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B673" w14:textId="166CA010" w:rsidR="00E51AD8" w:rsidRPr="0040737C" w:rsidRDefault="00027EA0" w:rsidP="00C62F58">
      <w:pPr>
        <w:rPr>
          <w:rFonts w:ascii="Garamond" w:hAnsi="Garamond"/>
        </w:rPr>
      </w:pPr>
      <w:r w:rsidRPr="0040737C">
        <w:rPr>
          <w:rFonts w:ascii="Garamond" w:hAnsi="Garamond"/>
          <w:noProof/>
        </w:rPr>
        <mc:AlternateContent>
          <mc:Choice Requires="wpg">
            <w:drawing>
              <wp:anchor distT="0" distB="0" distL="114300" distR="114300" simplePos="0" relativeHeight="251658240" behindDoc="0" locked="0" layoutInCell="1" allowOverlap="1" wp14:anchorId="32D1D724" wp14:editId="0B0FF7C4">
                <wp:simplePos x="0" y="0"/>
                <wp:positionH relativeFrom="column">
                  <wp:posOffset>184150</wp:posOffset>
                </wp:positionH>
                <wp:positionV relativeFrom="paragraph">
                  <wp:posOffset>203835</wp:posOffset>
                </wp:positionV>
                <wp:extent cx="6513195" cy="1382395"/>
                <wp:effectExtent l="0" t="0" r="20955" b="27305"/>
                <wp:wrapNone/>
                <wp:docPr id="24" name="Group 24"/>
                <wp:cNvGraphicFramePr/>
                <a:graphic xmlns:a="http://schemas.openxmlformats.org/drawingml/2006/main">
                  <a:graphicData uri="http://schemas.microsoft.com/office/word/2010/wordprocessingGroup">
                    <wpg:wgp>
                      <wpg:cNvGrpSpPr/>
                      <wpg:grpSpPr>
                        <a:xfrm>
                          <a:off x="0" y="0"/>
                          <a:ext cx="6513195" cy="1382395"/>
                          <a:chOff x="838200" y="156209"/>
                          <a:chExt cx="6065520" cy="1318261"/>
                        </a:xfrm>
                      </wpg:grpSpPr>
                      <wps:wsp>
                        <wps:cNvPr id="19" name="Rectangle 19"/>
                        <wps:cNvSpPr/>
                        <wps:spPr>
                          <a:xfrm>
                            <a:off x="838200" y="1181100"/>
                            <a:ext cx="606552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3EAAA" w14:textId="4ADD6326" w:rsidR="00E51AD8" w:rsidRPr="00A44585" w:rsidRDefault="00C56C48" w:rsidP="00E51AD8">
                              <w:pPr>
                                <w:rPr>
                                  <w:rFonts w:ascii="Garamond" w:hAnsi="Garamond"/>
                                  <w:color w:val="000000" w:themeColor="text1"/>
                                  <w:szCs w:val="22"/>
                                </w:rPr>
                              </w:pPr>
                              <w:r w:rsidRPr="00A44585">
                                <w:rPr>
                                  <w:rFonts w:ascii="Garamond" w:hAnsi="Garamond"/>
                                  <w:color w:val="000000" w:themeColor="text1"/>
                                  <w:szCs w:val="22"/>
                                </w:rPr>
                                <w:t xml:space="preserve"> </w:t>
                              </w:r>
                              <w:r w:rsidR="00E51AD8" w:rsidRPr="00A44585">
                                <w:rPr>
                                  <w:rFonts w:ascii="Garamond" w:hAnsi="Garamond"/>
                                  <w:color w:val="000000" w:themeColor="text1"/>
                                  <w:szCs w:val="22"/>
                                </w:rPr>
                                <w:t xml:space="preserve">ISSN: </w:t>
                              </w:r>
                              <w:r w:rsidR="00237D0E" w:rsidRPr="00A44585">
                                <w:rPr>
                                  <w:rFonts w:ascii="Garamond" w:hAnsi="Garamond"/>
                                  <w:color w:val="000000" w:themeColor="text1"/>
                                  <w:szCs w:val="22"/>
                                </w:rPr>
                                <w:t xml:space="preserve">1683-8742 (PRINT) 2706-7076 (ONLINE) </w:t>
                              </w:r>
                              <w:r w:rsidR="00E51AD8" w:rsidRPr="00A44585">
                                <w:rPr>
                                  <w:rFonts w:ascii="Garamond" w:hAnsi="Garamond"/>
                                  <w:color w:val="000000" w:themeColor="text1"/>
                                  <w:szCs w:val="22"/>
                                </w:rPr>
                                <w:t xml:space="preserve">Homepage: </w:t>
                              </w:r>
                              <w:r w:rsidR="00237D0E" w:rsidRPr="00A44585">
                                <w:rPr>
                                  <w:rFonts w:ascii="Garamond" w:hAnsi="Garamond"/>
                                  <w:color w:val="000000" w:themeColor="text1"/>
                                  <w:szCs w:val="22"/>
                                </w:rPr>
                                <w:t>https://ajbe.aiub.edu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944863" y="156209"/>
                            <a:ext cx="5943617" cy="1318261"/>
                            <a:chOff x="944863" y="156209"/>
                            <a:chExt cx="5943617" cy="1318261"/>
                          </a:xfrm>
                        </wpg:grpSpPr>
                        <wps:wsp>
                          <wps:cNvPr id="18" name="Rectangle 18"/>
                          <wps:cNvSpPr/>
                          <wps:spPr>
                            <a:xfrm>
                              <a:off x="944863" y="156209"/>
                              <a:ext cx="4838699" cy="10248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67C84" w14:textId="77777777" w:rsidR="00C56C48" w:rsidRPr="00C56C48" w:rsidRDefault="00C56C48" w:rsidP="00C56C48">
                                <w:pPr>
                                  <w:spacing w:after="0"/>
                                  <w:jc w:val="center"/>
                                  <w:rPr>
                                    <w:rFonts w:ascii="Garamond" w:eastAsia="Microsoft YaHei" w:hAnsi="Garamond" w:cstheme="majorBidi"/>
                                    <w:b/>
                                    <w:bCs/>
                                    <w:color w:val="000000" w:themeColor="text1"/>
                                    <w:sz w:val="36"/>
                                    <w:szCs w:val="44"/>
                                  </w:rPr>
                                </w:pPr>
                                <w:r w:rsidRPr="00C56C48">
                                  <w:rPr>
                                    <w:rFonts w:ascii="Garamond" w:eastAsia="Microsoft YaHei" w:hAnsi="Garamond" w:cstheme="majorBidi"/>
                                    <w:b/>
                                    <w:bCs/>
                                    <w:color w:val="000000" w:themeColor="text1"/>
                                    <w:sz w:val="36"/>
                                    <w:szCs w:val="44"/>
                                  </w:rPr>
                                  <w:t>AIUB Journal of Business and Economics [AJBE]</w:t>
                                </w:r>
                              </w:p>
                              <w:p w14:paraId="4344AC60" w14:textId="072C7898" w:rsidR="00083BDC" w:rsidRDefault="00083BDC" w:rsidP="00083BDC">
                                <w:pPr>
                                  <w:jc w:val="center"/>
                                  <w:rPr>
                                    <w:rFonts w:ascii="Garamond" w:eastAsia="Microsoft YaHei" w:hAnsi="Garamond" w:cstheme="majorBidi"/>
                                    <w:b/>
                                    <w:bCs/>
                                    <w:color w:val="000000" w:themeColor="text1"/>
                                    <w:sz w:val="28"/>
                                    <w:szCs w:val="36"/>
                                  </w:rPr>
                                </w:pPr>
                                <w:r>
                                  <w:rPr>
                                    <w:rFonts w:ascii="Garamond" w:eastAsia="Microsoft YaHei" w:hAnsi="Garamond" w:cstheme="majorBidi"/>
                                    <w:b/>
                                    <w:bCs/>
                                    <w:color w:val="000000" w:themeColor="text1"/>
                                    <w:sz w:val="28"/>
                                    <w:szCs w:val="36"/>
                                  </w:rPr>
                                  <w:t>Volume 20, Issue 1, J</w:t>
                                </w:r>
                                <w:r w:rsidR="00114F99">
                                  <w:rPr>
                                    <w:rFonts w:ascii="Garamond" w:eastAsia="Microsoft YaHei" w:hAnsi="Garamond" w:cstheme="majorBidi"/>
                                    <w:b/>
                                    <w:bCs/>
                                    <w:color w:val="000000" w:themeColor="text1"/>
                                    <w:sz w:val="28"/>
                                    <w:szCs w:val="36"/>
                                  </w:rPr>
                                  <w:t>ul</w:t>
                                </w:r>
                                <w:r w:rsidR="009A73A6">
                                  <w:rPr>
                                    <w:rFonts w:ascii="Garamond" w:eastAsia="Microsoft YaHei" w:hAnsi="Garamond" w:cstheme="majorBidi"/>
                                    <w:b/>
                                    <w:bCs/>
                                    <w:color w:val="000000" w:themeColor="text1"/>
                                    <w:sz w:val="28"/>
                                    <w:szCs w:val="36"/>
                                  </w:rPr>
                                  <w:t>y</w:t>
                                </w:r>
                                <w:r>
                                  <w:rPr>
                                    <w:rFonts w:ascii="Garamond" w:eastAsia="Microsoft YaHei" w:hAnsi="Garamond" w:cstheme="majorBidi"/>
                                    <w:b/>
                                    <w:bCs/>
                                    <w:color w:val="000000" w:themeColor="text1"/>
                                    <w:sz w:val="28"/>
                                    <w:szCs w:val="36"/>
                                  </w:rPr>
                                  <w:t xml:space="preserve"> 2023 Pages 01-XX</w:t>
                                </w:r>
                              </w:p>
                              <w:p w14:paraId="6D39AA05" w14:textId="428DFE24" w:rsidR="00C56C48" w:rsidRPr="00C62F58" w:rsidRDefault="00C56C48" w:rsidP="00C56C48">
                                <w:pPr>
                                  <w:jc w:val="center"/>
                                  <w:rPr>
                                    <w:rFonts w:ascii="Garamond" w:eastAsia="Microsoft YaHei" w:hAnsi="Garamond" w:cstheme="majorBidi"/>
                                    <w:b/>
                                    <w:bCs/>
                                    <w:color w:val="000000" w:themeColor="text1"/>
                                    <w:sz w:val="24"/>
                                    <w:szCs w:val="32"/>
                                  </w:rPr>
                                </w:pPr>
                                <w:r w:rsidRPr="00C62F58">
                                  <w:rPr>
                                    <w:rFonts w:ascii="Garamond" w:eastAsia="Microsoft YaHei" w:hAnsi="Garamond" w:cstheme="majorBidi"/>
                                    <w:b/>
                                    <w:bCs/>
                                    <w:color w:val="000000" w:themeColor="text1"/>
                                    <w:sz w:val="24"/>
                                    <w:szCs w:val="32"/>
                                  </w:rPr>
                                  <w:t>Research Article</w:t>
                                </w:r>
                              </w:p>
                              <w:p w14:paraId="11508DFF" w14:textId="77777777" w:rsidR="00C56C48" w:rsidRPr="00C56C48" w:rsidRDefault="00C56C48" w:rsidP="00E51AD8">
                                <w:pPr>
                                  <w:jc w:val="center"/>
                                  <w:rPr>
                                    <w:rFonts w:ascii="Garamond" w:eastAsia="Microsoft YaHei" w:hAnsi="Garamond"/>
                                    <w:b/>
                                    <w:bCs/>
                                    <w:color w:val="000000" w:themeColor="text1"/>
                                    <w:sz w:val="32"/>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V="1">
                              <a:off x="944880" y="1432560"/>
                              <a:ext cx="5943600" cy="41910"/>
                            </a:xfrm>
                            <a:prstGeom prst="line">
                              <a:avLst/>
                            </a:prstGeom>
                            <a:ln w="28575">
                              <a:solidFill>
                                <a:srgbClr val="002060"/>
                              </a:solidFill>
                            </a:ln>
                          </wps:spPr>
                          <wps:style>
                            <a:lnRef idx="3">
                              <a:schemeClr val="dk1"/>
                            </a:lnRef>
                            <a:fillRef idx="0">
                              <a:schemeClr val="dk1"/>
                            </a:fillRef>
                            <a:effectRef idx="2">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2D1D724" id="Group 24" o:spid="_x0000_s1026" style="position:absolute;margin-left:14.5pt;margin-top:16.05pt;width:512.85pt;height:108.85pt;z-index:251658240;mso-width-relative:margin;mso-height-relative:margin" coordorigin="8382,1562" coordsize="60655,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">
                <v:rect id="Rectangle 19" o:spid="_x0000_s1027" style="position:absolute;left:8382;top:11811;width:6065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0DC3EAAA" w14:textId="4ADD6326" w:rsidR="00E51AD8" w:rsidRPr="00A44585" w:rsidRDefault="00C56C48" w:rsidP="00E51AD8">
                        <w:pPr>
                          <w:rPr>
                            <w:rFonts w:ascii="Garamond" w:hAnsi="Garamond"/>
                            <w:color w:val="000000" w:themeColor="text1"/>
                            <w:szCs w:val="22"/>
                          </w:rPr>
                        </w:pPr>
                        <w:r w:rsidRPr="00A44585">
                          <w:rPr>
                            <w:rFonts w:ascii="Garamond" w:hAnsi="Garamond"/>
                            <w:color w:val="000000" w:themeColor="text1"/>
                            <w:szCs w:val="22"/>
                          </w:rPr>
                          <w:t xml:space="preserve"> </w:t>
                        </w:r>
                        <w:r w:rsidR="00E51AD8" w:rsidRPr="00A44585">
                          <w:rPr>
                            <w:rFonts w:ascii="Garamond" w:hAnsi="Garamond"/>
                            <w:color w:val="000000" w:themeColor="text1"/>
                            <w:szCs w:val="22"/>
                          </w:rPr>
                          <w:t xml:space="preserve">ISSN: </w:t>
                        </w:r>
                        <w:r w:rsidR="00237D0E" w:rsidRPr="00A44585">
                          <w:rPr>
                            <w:rFonts w:ascii="Garamond" w:hAnsi="Garamond"/>
                            <w:color w:val="000000" w:themeColor="text1"/>
                            <w:szCs w:val="22"/>
                          </w:rPr>
                          <w:t xml:space="preserve">1683-8742 (PRINT) 2706-7076 (ONLINE) </w:t>
                        </w:r>
                        <w:r w:rsidR="00E51AD8" w:rsidRPr="00A44585">
                          <w:rPr>
                            <w:rFonts w:ascii="Garamond" w:hAnsi="Garamond"/>
                            <w:color w:val="000000" w:themeColor="text1"/>
                            <w:szCs w:val="22"/>
                          </w:rPr>
                          <w:t xml:space="preserve">Homepage: </w:t>
                        </w:r>
                        <w:r w:rsidR="00237D0E" w:rsidRPr="00A44585">
                          <w:rPr>
                            <w:rFonts w:ascii="Garamond" w:hAnsi="Garamond"/>
                            <w:color w:val="000000" w:themeColor="text1"/>
                            <w:szCs w:val="22"/>
                          </w:rPr>
                          <w:t>https://ajbe.aiub.edu</w:t>
                        </w:r>
                      </w:p>
                    </w:txbxContent>
                  </v:textbox>
                </v:rect>
                <v:group id="Group 23" o:spid="_x0000_s1028" style="position:absolute;left:9448;top:1562;width:59436;height:13182" coordorigin="9448,1562" coordsize="59436,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8" o:spid="_x0000_s1029" style="position:absolute;left:9448;top:1562;width:48387;height:10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14:paraId="53067C84" w14:textId="77777777" w:rsidR="00C56C48" w:rsidRPr="00C56C48" w:rsidRDefault="00C56C48" w:rsidP="00C56C48">
                          <w:pPr>
                            <w:spacing w:after="0"/>
                            <w:jc w:val="center"/>
                            <w:rPr>
                              <w:rFonts w:ascii="Garamond" w:eastAsia="Microsoft YaHei" w:hAnsi="Garamond" w:cstheme="majorBidi"/>
                              <w:b/>
                              <w:bCs/>
                              <w:color w:val="000000" w:themeColor="text1"/>
                              <w:sz w:val="36"/>
                              <w:szCs w:val="44"/>
                            </w:rPr>
                          </w:pPr>
                          <w:r w:rsidRPr="00C56C48">
                            <w:rPr>
                              <w:rFonts w:ascii="Garamond" w:eastAsia="Microsoft YaHei" w:hAnsi="Garamond" w:cstheme="majorBidi"/>
                              <w:b/>
                              <w:bCs/>
                              <w:color w:val="000000" w:themeColor="text1"/>
                              <w:sz w:val="36"/>
                              <w:szCs w:val="44"/>
                            </w:rPr>
                            <w:t>AIUB Journal of Business and Economics [AJBE]</w:t>
                          </w:r>
                        </w:p>
                        <w:p w14:paraId="4344AC60" w14:textId="072C7898" w:rsidR="00083BDC" w:rsidRDefault="00083BDC" w:rsidP="00083BDC">
                          <w:pPr>
                            <w:jc w:val="center"/>
                            <w:rPr>
                              <w:rFonts w:ascii="Garamond" w:eastAsia="Microsoft YaHei" w:hAnsi="Garamond" w:cstheme="majorBidi"/>
                              <w:b/>
                              <w:bCs/>
                              <w:color w:val="000000" w:themeColor="text1"/>
                              <w:sz w:val="28"/>
                              <w:szCs w:val="36"/>
                            </w:rPr>
                          </w:pPr>
                          <w:r>
                            <w:rPr>
                              <w:rFonts w:ascii="Garamond" w:eastAsia="Microsoft YaHei" w:hAnsi="Garamond" w:cstheme="majorBidi"/>
                              <w:b/>
                              <w:bCs/>
                              <w:color w:val="000000" w:themeColor="text1"/>
                              <w:sz w:val="28"/>
                              <w:szCs w:val="36"/>
                            </w:rPr>
                            <w:t>Volume 20, Issue 1, J</w:t>
                          </w:r>
                          <w:r w:rsidR="00114F99">
                            <w:rPr>
                              <w:rFonts w:ascii="Garamond" w:eastAsia="Microsoft YaHei" w:hAnsi="Garamond" w:cstheme="majorBidi"/>
                              <w:b/>
                              <w:bCs/>
                              <w:color w:val="000000" w:themeColor="text1"/>
                              <w:sz w:val="28"/>
                              <w:szCs w:val="36"/>
                            </w:rPr>
                            <w:t>ul</w:t>
                          </w:r>
                          <w:r w:rsidR="009A73A6">
                            <w:rPr>
                              <w:rFonts w:ascii="Garamond" w:eastAsia="Microsoft YaHei" w:hAnsi="Garamond" w:cstheme="majorBidi"/>
                              <w:b/>
                              <w:bCs/>
                              <w:color w:val="000000" w:themeColor="text1"/>
                              <w:sz w:val="28"/>
                              <w:szCs w:val="36"/>
                            </w:rPr>
                            <w:t>y</w:t>
                          </w:r>
                          <w:r>
                            <w:rPr>
                              <w:rFonts w:ascii="Garamond" w:eastAsia="Microsoft YaHei" w:hAnsi="Garamond" w:cstheme="majorBidi"/>
                              <w:b/>
                              <w:bCs/>
                              <w:color w:val="000000" w:themeColor="text1"/>
                              <w:sz w:val="28"/>
                              <w:szCs w:val="36"/>
                            </w:rPr>
                            <w:t xml:space="preserve"> 2023 Pages 01-XX</w:t>
                          </w:r>
                        </w:p>
                        <w:p w14:paraId="6D39AA05" w14:textId="428DFE24" w:rsidR="00C56C48" w:rsidRPr="00C62F58" w:rsidRDefault="00C56C48" w:rsidP="00C56C48">
                          <w:pPr>
                            <w:jc w:val="center"/>
                            <w:rPr>
                              <w:rFonts w:ascii="Garamond" w:eastAsia="Microsoft YaHei" w:hAnsi="Garamond" w:cstheme="majorBidi"/>
                              <w:b/>
                              <w:bCs/>
                              <w:color w:val="000000" w:themeColor="text1"/>
                              <w:sz w:val="24"/>
                              <w:szCs w:val="32"/>
                            </w:rPr>
                          </w:pPr>
                          <w:r w:rsidRPr="00C62F58">
                            <w:rPr>
                              <w:rFonts w:ascii="Garamond" w:eastAsia="Microsoft YaHei" w:hAnsi="Garamond" w:cstheme="majorBidi"/>
                              <w:b/>
                              <w:bCs/>
                              <w:color w:val="000000" w:themeColor="text1"/>
                              <w:sz w:val="24"/>
                              <w:szCs w:val="32"/>
                            </w:rPr>
                            <w:t>Research Article</w:t>
                          </w:r>
                        </w:p>
                        <w:p w14:paraId="11508DFF" w14:textId="77777777" w:rsidR="00C56C48" w:rsidRPr="00C56C48" w:rsidRDefault="00C56C48" w:rsidP="00E51AD8">
                          <w:pPr>
                            <w:jc w:val="center"/>
                            <w:rPr>
                              <w:rFonts w:ascii="Garamond" w:eastAsia="Microsoft YaHei" w:hAnsi="Garamond"/>
                              <w:b/>
                              <w:bCs/>
                              <w:color w:val="000000" w:themeColor="text1"/>
                              <w:sz w:val="32"/>
                              <w:szCs w:val="40"/>
                            </w:rPr>
                          </w:pPr>
                        </w:p>
                      </w:txbxContent>
                    </v:textbox>
                  </v:rect>
                  <v:line id="Straight Connector 20" o:spid="_x0000_s1030" style="position:absolute;flip:y;visibility:visible;mso-wrap-style:square" from="9448,14325" to="68884,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" strokecolor="#002060" strokeweight="2.25pt">
                    <v:stroke joinstyle="miter"/>
                  </v:line>
                </v:group>
              </v:group>
            </w:pict>
          </mc:Fallback>
        </mc:AlternateContent>
      </w:r>
      <w:r w:rsidR="00A44585" w:rsidRPr="0040737C">
        <w:rPr>
          <w:rFonts w:ascii="Garamond" w:hAnsi="Garamond"/>
          <w:noProof/>
        </w:rPr>
        <w:drawing>
          <wp:anchor distT="0" distB="0" distL="114300" distR="114300" simplePos="0" relativeHeight="251658241" behindDoc="0" locked="0" layoutInCell="1" allowOverlap="1" wp14:anchorId="183C5239" wp14:editId="604541D4">
            <wp:simplePos x="0" y="0"/>
            <wp:positionH relativeFrom="column">
              <wp:posOffset>5542915</wp:posOffset>
            </wp:positionH>
            <wp:positionV relativeFrom="paragraph">
              <wp:posOffset>198120</wp:posOffset>
            </wp:positionV>
            <wp:extent cx="1138555" cy="1138555"/>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743F2" w14:textId="27815626" w:rsidR="00E51AD8" w:rsidRPr="0040737C" w:rsidRDefault="00E51AD8" w:rsidP="00C62F58">
      <w:pPr>
        <w:rPr>
          <w:rFonts w:ascii="Garamond" w:hAnsi="Garamond"/>
          <w:color w:val="404040" w:themeColor="text1" w:themeTint="BF"/>
        </w:rPr>
      </w:pPr>
    </w:p>
    <w:p w14:paraId="3E513C19" w14:textId="0A1852E6" w:rsidR="00E51AD8" w:rsidRPr="0040737C" w:rsidRDefault="00E51AD8" w:rsidP="00C62F58">
      <w:pPr>
        <w:rPr>
          <w:rFonts w:ascii="Garamond" w:hAnsi="Garamond"/>
          <w:color w:val="404040" w:themeColor="text1" w:themeTint="BF"/>
        </w:rPr>
      </w:pPr>
    </w:p>
    <w:p w14:paraId="10B93079" w14:textId="77777777" w:rsidR="00E51AD8" w:rsidRPr="0040737C" w:rsidRDefault="00E51AD8">
      <w:pPr>
        <w:rPr>
          <w:rFonts w:ascii="Garamond" w:hAnsi="Garamond"/>
          <w:color w:val="404040" w:themeColor="text1" w:themeTint="BF"/>
        </w:rPr>
      </w:pPr>
    </w:p>
    <w:p w14:paraId="31D6EFBB" w14:textId="77777777" w:rsidR="00E51AD8" w:rsidRPr="0040737C" w:rsidRDefault="00E51AD8">
      <w:pPr>
        <w:rPr>
          <w:rFonts w:ascii="Garamond" w:hAnsi="Garamond"/>
          <w:color w:val="404040" w:themeColor="text1" w:themeTint="BF"/>
        </w:rPr>
      </w:pPr>
    </w:p>
    <w:p w14:paraId="2AC54DF1" w14:textId="77777777" w:rsidR="00E51AD8" w:rsidRPr="0040737C" w:rsidRDefault="00E51AD8">
      <w:pPr>
        <w:rPr>
          <w:rFonts w:ascii="Garamond" w:hAnsi="Garamond"/>
          <w:color w:val="404040" w:themeColor="text1" w:themeTint="BF"/>
        </w:rPr>
      </w:pPr>
    </w:p>
    <w:p w14:paraId="1E646E6E" w14:textId="6D36CF59" w:rsidR="00E51AD8" w:rsidRPr="0040737C" w:rsidRDefault="00C46B80" w:rsidP="00A44585">
      <w:pPr>
        <w:spacing w:line="0" w:lineRule="atLeast"/>
        <w:ind w:left="468"/>
        <w:rPr>
          <w:rFonts w:ascii="Garamond" w:eastAsia="Arial" w:hAnsi="Garamond" w:cs="Times New Roman"/>
          <w:b/>
          <w:sz w:val="28"/>
          <w:szCs w:val="22"/>
        </w:rPr>
      </w:pPr>
      <w:r>
        <w:rPr>
          <w:rFonts w:ascii="Garamond" w:eastAsia="Arial" w:hAnsi="Garamond" w:cs="Times New Roman"/>
          <w:b/>
          <w:sz w:val="28"/>
          <w:szCs w:val="22"/>
        </w:rPr>
        <w:t>Research Title</w:t>
      </w:r>
    </w:p>
    <w:p w14:paraId="0DED2657" w14:textId="34C190D0" w:rsidR="00E51AD8" w:rsidRPr="00386533" w:rsidRDefault="00F00277" w:rsidP="00A44585">
      <w:pPr>
        <w:spacing w:line="221" w:lineRule="auto"/>
        <w:ind w:left="499" w:right="366" w:firstLine="8"/>
        <w:rPr>
          <w:rFonts w:ascii="Garamond" w:eastAsia="Arial" w:hAnsi="Garamond" w:cs="Times New Roman"/>
          <w:b/>
          <w:szCs w:val="22"/>
          <w:vertAlign w:val="superscript"/>
        </w:rPr>
      </w:pPr>
      <w:r w:rsidRPr="00386533">
        <w:rPr>
          <w:rFonts w:ascii="Garamond" w:eastAsia="Arial" w:hAnsi="Garamond" w:cs="Times New Roman"/>
          <w:b/>
          <w:szCs w:val="22"/>
        </w:rPr>
        <w:t xml:space="preserve">FirstName Last name </w:t>
      </w:r>
      <w:proofErr w:type="gramStart"/>
      <w:r w:rsidR="00E51AD8" w:rsidRPr="00386533">
        <w:rPr>
          <w:rFonts w:ascii="Garamond" w:eastAsia="Arial" w:hAnsi="Garamond" w:cs="Times New Roman"/>
          <w:b/>
          <w:szCs w:val="22"/>
          <w:vertAlign w:val="superscript"/>
        </w:rPr>
        <w:t>1,</w:t>
      </w:r>
      <w:r w:rsidR="00E51AD8" w:rsidRPr="00386533">
        <w:rPr>
          <w:rFonts w:ascii="Garamond" w:eastAsia="Arial" w:hAnsi="Garamond" w:cs="Times New Roman"/>
          <w:b/>
          <w:szCs w:val="22"/>
        </w:rPr>
        <w:t>*</w:t>
      </w:r>
      <w:proofErr w:type="gramEnd"/>
      <w:r w:rsidR="00E51AD8" w:rsidRPr="00386533">
        <w:rPr>
          <w:rFonts w:ascii="Garamond" w:eastAsia="Arial" w:hAnsi="Garamond" w:cs="Times New Roman"/>
          <w:b/>
          <w:szCs w:val="22"/>
        </w:rPr>
        <w:t xml:space="preserve">, </w:t>
      </w:r>
      <w:r w:rsidR="00C60B96" w:rsidRPr="00386533">
        <w:rPr>
          <w:rFonts w:ascii="Garamond" w:eastAsia="Arial" w:hAnsi="Garamond" w:cs="Times New Roman"/>
          <w:b/>
          <w:szCs w:val="22"/>
        </w:rPr>
        <w:t>John Doe</w:t>
      </w:r>
      <w:r w:rsidR="00505D80" w:rsidRPr="00386533">
        <w:rPr>
          <w:rFonts w:ascii="Garamond" w:eastAsia="Arial" w:hAnsi="Garamond" w:cs="Times New Roman"/>
          <w:b/>
          <w:szCs w:val="22"/>
        </w:rPr>
        <w:t xml:space="preserve"> </w:t>
      </w:r>
      <w:r w:rsidR="00E51AD8" w:rsidRPr="00386533">
        <w:rPr>
          <w:rFonts w:ascii="Garamond" w:eastAsia="Arial" w:hAnsi="Garamond" w:cs="Times New Roman"/>
          <w:b/>
          <w:szCs w:val="22"/>
          <w:vertAlign w:val="superscript"/>
        </w:rPr>
        <w:t>2</w:t>
      </w:r>
      <w:r w:rsidR="003A2AA8" w:rsidRPr="00386533">
        <w:rPr>
          <w:rFonts w:ascii="Garamond" w:eastAsia="Arial" w:hAnsi="Garamond" w:cs="Times New Roman"/>
          <w:b/>
          <w:szCs w:val="22"/>
        </w:rPr>
        <w:t xml:space="preserve"> </w:t>
      </w:r>
      <w:r w:rsidR="00E51AD8" w:rsidRPr="00386533">
        <w:rPr>
          <w:rFonts w:ascii="Garamond" w:eastAsia="Arial" w:hAnsi="Garamond" w:cs="Times New Roman"/>
          <w:b/>
          <w:szCs w:val="22"/>
        </w:rPr>
        <w:t xml:space="preserve">and </w:t>
      </w:r>
      <w:r w:rsidR="00C60B96" w:rsidRPr="00386533">
        <w:rPr>
          <w:rFonts w:ascii="Garamond" w:eastAsia="Arial" w:hAnsi="Garamond" w:cs="Times New Roman"/>
          <w:b/>
          <w:szCs w:val="22"/>
        </w:rPr>
        <w:t>Jane Doe</w:t>
      </w:r>
      <w:r w:rsidR="00E51AD8" w:rsidRPr="00386533">
        <w:rPr>
          <w:rFonts w:ascii="Garamond" w:eastAsia="Arial" w:hAnsi="Garamond" w:cs="Times New Roman"/>
          <w:b/>
          <w:szCs w:val="22"/>
        </w:rPr>
        <w:t xml:space="preserve"> </w:t>
      </w:r>
      <w:r w:rsidR="00AB61C4" w:rsidRPr="00386533">
        <w:rPr>
          <w:rFonts w:ascii="Garamond" w:eastAsia="Arial" w:hAnsi="Garamond" w:cs="Times New Roman"/>
          <w:b/>
          <w:szCs w:val="22"/>
          <w:vertAlign w:val="superscript"/>
        </w:rPr>
        <w:t>3</w:t>
      </w:r>
    </w:p>
    <w:p w14:paraId="5DE489CE" w14:textId="77777777" w:rsidR="00E51AD8" w:rsidRPr="0040737C" w:rsidRDefault="00E51AD8" w:rsidP="00A44585">
      <w:pPr>
        <w:spacing w:line="63" w:lineRule="exact"/>
        <w:ind w:left="464"/>
        <w:rPr>
          <w:rFonts w:ascii="Garamond" w:eastAsia="Times New Roman" w:hAnsi="Garamond" w:cs="Times New Roman"/>
          <w:sz w:val="24"/>
          <w:vertAlign w:val="superscript"/>
        </w:rPr>
      </w:pPr>
    </w:p>
    <w:p w14:paraId="36502277" w14:textId="6097542B" w:rsidR="00E51AD8" w:rsidRPr="00386533" w:rsidRDefault="00E51AD8" w:rsidP="00824D60">
      <w:pPr>
        <w:tabs>
          <w:tab w:val="left" w:pos="499"/>
        </w:tabs>
        <w:spacing w:line="208" w:lineRule="auto"/>
        <w:ind w:left="507" w:right="226"/>
        <w:rPr>
          <w:rFonts w:ascii="Garamond" w:eastAsia="Arial" w:hAnsi="Garamond" w:cs="Times New Roman"/>
          <w:sz w:val="20"/>
          <w:szCs w:val="20"/>
          <w:vertAlign w:val="superscript"/>
        </w:rPr>
      </w:pPr>
      <w:r w:rsidRPr="00386533">
        <w:rPr>
          <w:rFonts w:ascii="Garamond" w:eastAsia="Arial" w:hAnsi="Garamond" w:cs="Times New Roman"/>
          <w:sz w:val="20"/>
          <w:szCs w:val="20"/>
          <w:vertAlign w:val="superscript"/>
        </w:rPr>
        <w:t>1</w:t>
      </w:r>
      <w:r w:rsidR="002347A4" w:rsidRPr="00386533">
        <w:rPr>
          <w:rFonts w:ascii="Garamond" w:eastAsia="Arial" w:hAnsi="Garamond" w:cs="Times New Roman"/>
          <w:sz w:val="20"/>
          <w:szCs w:val="20"/>
        </w:rPr>
        <w:t>Department Name</w:t>
      </w:r>
      <w:r w:rsidRPr="00386533">
        <w:rPr>
          <w:rFonts w:ascii="Garamond" w:eastAsia="Arial" w:hAnsi="Garamond" w:cs="Times New Roman"/>
          <w:sz w:val="20"/>
          <w:szCs w:val="20"/>
        </w:rPr>
        <w:t>,</w:t>
      </w:r>
      <w:r w:rsidR="002347A4" w:rsidRPr="00386533">
        <w:rPr>
          <w:rFonts w:ascii="Garamond" w:eastAsia="Arial" w:hAnsi="Garamond" w:cs="Times New Roman"/>
          <w:sz w:val="20"/>
          <w:szCs w:val="20"/>
        </w:rPr>
        <w:t xml:space="preserve"> Institute Name</w:t>
      </w:r>
      <w:r w:rsidRPr="00386533">
        <w:rPr>
          <w:rFonts w:ascii="Garamond" w:eastAsia="Arial" w:hAnsi="Garamond" w:cs="Times New Roman"/>
          <w:sz w:val="20"/>
          <w:szCs w:val="20"/>
        </w:rPr>
        <w:t>,</w:t>
      </w:r>
      <w:r w:rsidR="002347A4" w:rsidRPr="00386533">
        <w:rPr>
          <w:rFonts w:ascii="Garamond" w:eastAsia="Arial" w:hAnsi="Garamond" w:cs="Times New Roman"/>
          <w:sz w:val="20"/>
          <w:szCs w:val="20"/>
        </w:rPr>
        <w:t xml:space="preserve"> Country Name</w:t>
      </w:r>
      <w:r w:rsidRPr="00386533">
        <w:rPr>
          <w:rFonts w:ascii="Garamond" w:eastAsia="Arial" w:hAnsi="Garamond" w:cs="Times New Roman"/>
          <w:sz w:val="20"/>
          <w:szCs w:val="20"/>
        </w:rPr>
        <w:t xml:space="preserve">; </w:t>
      </w:r>
      <w:r w:rsidR="002347A4" w:rsidRPr="00386533">
        <w:rPr>
          <w:rFonts w:ascii="Garamond" w:eastAsia="Arial" w:hAnsi="Garamond" w:cs="Times New Roman"/>
          <w:sz w:val="20"/>
          <w:szCs w:val="20"/>
        </w:rPr>
        <w:t>xyz@aiub.edu</w:t>
      </w:r>
    </w:p>
    <w:p w14:paraId="7031FCF4" w14:textId="64F881DE" w:rsidR="00E51AD8" w:rsidRPr="00386533" w:rsidRDefault="00AB61C4" w:rsidP="7CED8251">
      <w:pPr>
        <w:tabs>
          <w:tab w:val="left" w:pos="499"/>
        </w:tabs>
        <w:spacing w:line="181" w:lineRule="auto"/>
        <w:ind w:left="507"/>
        <w:rPr>
          <w:rFonts w:ascii="Garamond" w:eastAsia="Arial" w:hAnsi="Garamond" w:cs="Times New Roman"/>
          <w:sz w:val="20"/>
          <w:szCs w:val="20"/>
        </w:rPr>
      </w:pPr>
      <w:r w:rsidRPr="7CED8251">
        <w:rPr>
          <w:rFonts w:ascii="Garamond" w:eastAsia="Arial" w:hAnsi="Garamond" w:cs="Times New Roman"/>
          <w:sz w:val="20"/>
          <w:szCs w:val="20"/>
          <w:vertAlign w:val="superscript"/>
        </w:rPr>
        <w:t>2</w:t>
      </w:r>
      <w:r w:rsidR="00E51AD8" w:rsidRPr="7CED8251">
        <w:rPr>
          <w:rFonts w:ascii="Garamond" w:eastAsia="Arial" w:hAnsi="Garamond" w:cs="Times New Roman"/>
          <w:sz w:val="20"/>
          <w:szCs w:val="20"/>
        </w:rPr>
        <w:t xml:space="preserve">Faculty </w:t>
      </w:r>
      <w:r w:rsidR="002347A4" w:rsidRPr="7CED8251">
        <w:rPr>
          <w:rFonts w:ascii="Garamond" w:eastAsia="Arial" w:hAnsi="Garamond" w:cs="Times New Roman"/>
          <w:sz w:val="20"/>
          <w:szCs w:val="20"/>
        </w:rPr>
        <w:t>of Business</w:t>
      </w:r>
      <w:r w:rsidR="00C60B96" w:rsidRPr="7CED8251">
        <w:rPr>
          <w:rFonts w:ascii="Garamond" w:eastAsia="Arial" w:hAnsi="Garamond" w:cs="Times New Roman"/>
          <w:sz w:val="20"/>
          <w:szCs w:val="20"/>
        </w:rPr>
        <w:t xml:space="preserve"> Administration</w:t>
      </w:r>
      <w:r w:rsidR="002347A4" w:rsidRPr="7CED8251">
        <w:rPr>
          <w:rFonts w:ascii="Garamond" w:eastAsia="Arial" w:hAnsi="Garamond" w:cs="Times New Roman"/>
          <w:sz w:val="20"/>
          <w:szCs w:val="20"/>
        </w:rPr>
        <w:t>, University</w:t>
      </w:r>
      <w:r w:rsidR="57BB3C72" w:rsidRPr="7CED8251">
        <w:rPr>
          <w:rFonts w:ascii="Garamond" w:eastAsia="Arial" w:hAnsi="Garamond" w:cs="Times New Roman"/>
          <w:sz w:val="20"/>
          <w:szCs w:val="20"/>
        </w:rPr>
        <w:t>/Organization/Institution Name</w:t>
      </w:r>
      <w:r w:rsidR="002347A4" w:rsidRPr="7CED8251">
        <w:rPr>
          <w:rFonts w:ascii="Garamond" w:eastAsia="Arial" w:hAnsi="Garamond" w:cs="Times New Roman"/>
          <w:sz w:val="20"/>
          <w:szCs w:val="20"/>
        </w:rPr>
        <w:t xml:space="preserve">, </w:t>
      </w:r>
      <w:r w:rsidR="449B0966" w:rsidRPr="7CED8251">
        <w:rPr>
          <w:rFonts w:ascii="Garamond" w:eastAsia="Arial" w:hAnsi="Garamond" w:cs="Times New Roman"/>
          <w:sz w:val="20"/>
          <w:szCs w:val="20"/>
        </w:rPr>
        <w:t>Country Name</w:t>
      </w:r>
      <w:r w:rsidR="002347A4" w:rsidRPr="7CED8251">
        <w:rPr>
          <w:rFonts w:ascii="Garamond" w:eastAsia="Arial" w:hAnsi="Garamond" w:cs="Times New Roman"/>
          <w:sz w:val="20"/>
          <w:szCs w:val="20"/>
        </w:rPr>
        <w:t>; xy@aiub.edu</w:t>
      </w:r>
    </w:p>
    <w:p w14:paraId="2E9B5839" w14:textId="1E16512D" w:rsidR="00E51AD8" w:rsidRPr="00386533" w:rsidRDefault="00AB61C4" w:rsidP="00824D60">
      <w:pPr>
        <w:tabs>
          <w:tab w:val="left" w:pos="499"/>
        </w:tabs>
        <w:spacing w:line="181" w:lineRule="auto"/>
        <w:ind w:left="507"/>
        <w:rPr>
          <w:rFonts w:ascii="Garamond" w:eastAsia="Arial" w:hAnsi="Garamond" w:cs="Times New Roman"/>
          <w:sz w:val="20"/>
          <w:szCs w:val="20"/>
        </w:rPr>
      </w:pPr>
      <w:r w:rsidRPr="00386533">
        <w:rPr>
          <w:rFonts w:ascii="Garamond" w:eastAsia="Arial" w:hAnsi="Garamond" w:cs="Times New Roman"/>
          <w:sz w:val="20"/>
          <w:szCs w:val="20"/>
          <w:vertAlign w:val="superscript"/>
        </w:rPr>
        <w:t>3</w:t>
      </w:r>
      <w:r w:rsidR="00E51AD8" w:rsidRPr="00386533">
        <w:rPr>
          <w:rFonts w:ascii="Garamond" w:eastAsia="Arial" w:hAnsi="Garamond" w:cs="Times New Roman"/>
          <w:sz w:val="20"/>
          <w:szCs w:val="20"/>
        </w:rPr>
        <w:t xml:space="preserve">Faculty </w:t>
      </w:r>
      <w:r w:rsidR="002347A4" w:rsidRPr="00386533">
        <w:rPr>
          <w:rFonts w:ascii="Garamond" w:eastAsia="Arial" w:hAnsi="Garamond" w:cs="Times New Roman"/>
          <w:sz w:val="20"/>
          <w:szCs w:val="20"/>
        </w:rPr>
        <w:t>of Business</w:t>
      </w:r>
      <w:r w:rsidR="00C60B96" w:rsidRPr="00386533">
        <w:rPr>
          <w:rFonts w:ascii="Garamond" w:eastAsia="Arial" w:hAnsi="Garamond" w:cs="Times New Roman"/>
          <w:sz w:val="20"/>
          <w:szCs w:val="20"/>
        </w:rPr>
        <w:t xml:space="preserve"> Administration</w:t>
      </w:r>
      <w:r w:rsidR="002347A4" w:rsidRPr="00386533">
        <w:rPr>
          <w:rFonts w:ascii="Garamond" w:eastAsia="Arial" w:hAnsi="Garamond" w:cs="Times New Roman"/>
          <w:sz w:val="20"/>
          <w:szCs w:val="20"/>
        </w:rPr>
        <w:t xml:space="preserve">, American International University-Bangladesh, Bangladesh; </w:t>
      </w:r>
      <w:r w:rsidR="00C60B96" w:rsidRPr="00386533">
        <w:rPr>
          <w:rFonts w:ascii="Garamond" w:eastAsia="Arial" w:hAnsi="Garamond" w:cs="Times New Roman"/>
          <w:sz w:val="20"/>
          <w:szCs w:val="20"/>
        </w:rPr>
        <w:t>yz@aiub.edu</w:t>
      </w:r>
    </w:p>
    <w:p w14:paraId="23A94537" w14:textId="4771BFA5" w:rsidR="00C60B96" w:rsidRPr="00386533" w:rsidRDefault="00C60B96" w:rsidP="00C60B96">
      <w:pPr>
        <w:spacing w:line="0" w:lineRule="atLeast"/>
        <w:ind w:left="507"/>
        <w:rPr>
          <w:rFonts w:ascii="Garamond" w:eastAsia="Arial" w:hAnsi="Garamond" w:cs="Times New Roman"/>
          <w:sz w:val="20"/>
          <w:szCs w:val="20"/>
        </w:rPr>
      </w:pPr>
      <w:r w:rsidRPr="00386533">
        <w:rPr>
          <w:rFonts w:ascii="Garamond" w:eastAsia="Arial" w:hAnsi="Garamond"/>
          <w:b/>
          <w:sz w:val="20"/>
          <w:szCs w:val="20"/>
        </w:rPr>
        <w:t>*</w:t>
      </w:r>
      <w:r w:rsidRPr="00386533">
        <w:rPr>
          <w:rFonts w:ascii="Garamond" w:eastAsia="Arial" w:hAnsi="Garamond" w:cs="Times New Roman"/>
          <w:sz w:val="20"/>
          <w:szCs w:val="20"/>
        </w:rPr>
        <w:t xml:space="preserve">Correspondence: </w:t>
      </w:r>
      <w:r w:rsidR="005D22EC">
        <w:rPr>
          <w:rFonts w:ascii="Garamond" w:eastAsia="Arial" w:hAnsi="Garamond" w:cs="Times New Roman"/>
          <w:sz w:val="20"/>
          <w:szCs w:val="20"/>
        </w:rPr>
        <w:t>xyz</w:t>
      </w:r>
      <w:r w:rsidRPr="00386533">
        <w:rPr>
          <w:rFonts w:ascii="Garamond" w:eastAsia="Arial" w:hAnsi="Garamond" w:cs="Times New Roman"/>
          <w:sz w:val="20"/>
          <w:szCs w:val="20"/>
        </w:rPr>
        <w:t>@</w:t>
      </w:r>
      <w:r w:rsidR="005D22EC">
        <w:rPr>
          <w:rFonts w:ascii="Garamond" w:eastAsia="Arial" w:hAnsi="Garamond" w:cs="Times New Roman"/>
          <w:sz w:val="20"/>
          <w:szCs w:val="20"/>
        </w:rPr>
        <w:t>aiub</w:t>
      </w:r>
      <w:r w:rsidRPr="00386533">
        <w:rPr>
          <w:rFonts w:ascii="Garamond" w:eastAsia="Arial" w:hAnsi="Garamond" w:cs="Times New Roman"/>
          <w:sz w:val="20"/>
          <w:szCs w:val="20"/>
        </w:rPr>
        <w:t>.e</w:t>
      </w:r>
      <w:r w:rsidR="005D22EC">
        <w:rPr>
          <w:rFonts w:ascii="Garamond" w:eastAsia="Arial" w:hAnsi="Garamond" w:cs="Times New Roman"/>
          <w:sz w:val="20"/>
          <w:szCs w:val="20"/>
        </w:rPr>
        <w:t>du</w:t>
      </w:r>
    </w:p>
    <w:tbl>
      <w:tblPr>
        <w:tblStyle w:val="TableGrid"/>
        <w:tblW w:w="0" w:type="auto"/>
        <w:tblInd w:w="50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341"/>
      </w:tblGrid>
      <w:tr w:rsidR="00C60B96" w14:paraId="710F0D3C" w14:textId="77777777" w:rsidTr="5177F31C">
        <w:trPr>
          <w:trHeight w:val="304"/>
        </w:trPr>
        <w:tc>
          <w:tcPr>
            <w:tcW w:w="7318" w:type="dxa"/>
          </w:tcPr>
          <w:p w14:paraId="409B6D25" w14:textId="63A24A3C" w:rsidR="00386533" w:rsidRDefault="00386533" w:rsidP="00C60B96">
            <w:pPr>
              <w:spacing w:line="0" w:lineRule="atLeast"/>
              <w:rPr>
                <w:rFonts w:ascii="Garamond" w:eastAsia="Times New Roman" w:hAnsi="Garamond"/>
                <w:b/>
                <w:bCs/>
                <w:color w:val="000000" w:themeColor="text1"/>
              </w:rPr>
            </w:pPr>
            <w:r>
              <w:rPr>
                <w:rFonts w:ascii="Garamond" w:eastAsia="Times New Roman" w:hAnsi="Garamond"/>
                <w:b/>
                <w:bCs/>
                <w:color w:val="000000" w:themeColor="text1"/>
              </w:rPr>
              <w:t>_________________________________________________________________</w:t>
            </w:r>
          </w:p>
          <w:p w14:paraId="7D067475" w14:textId="7BAEAC2E" w:rsidR="00083BDC" w:rsidRPr="00386533" w:rsidRDefault="00C60B96" w:rsidP="00C60B96">
            <w:pPr>
              <w:spacing w:line="0" w:lineRule="atLeast"/>
              <w:rPr>
                <w:rFonts w:ascii="Garamond" w:eastAsia="Times New Roman" w:hAnsi="Garamond"/>
                <w:b/>
                <w:bCs/>
                <w:color w:val="000000" w:themeColor="text1"/>
              </w:rPr>
            </w:pPr>
            <w:r w:rsidRPr="00386533">
              <w:rPr>
                <w:rFonts w:ascii="Garamond" w:eastAsia="Times New Roman" w:hAnsi="Garamond"/>
                <w:b/>
                <w:bCs/>
                <w:color w:val="000000" w:themeColor="text1"/>
              </w:rPr>
              <w:t>Abstract</w:t>
            </w:r>
          </w:p>
          <w:p w14:paraId="354F55F7" w14:textId="372D079C" w:rsidR="00C60B96" w:rsidRPr="00386533" w:rsidRDefault="00C60B96" w:rsidP="00C60B96">
            <w:pPr>
              <w:spacing w:line="0" w:lineRule="atLeast"/>
              <w:jc w:val="both"/>
              <w:rPr>
                <w:rFonts w:ascii="Garamond" w:eastAsia="Times New Roman" w:hAnsi="Garamond"/>
                <w:color w:val="000000" w:themeColor="text1"/>
              </w:rPr>
            </w:pPr>
            <w:r w:rsidRPr="00386533">
              <w:rPr>
                <w:rFonts w:ascii="Garamond" w:eastAsia="Times New Roman" w:hAnsi="Garamond"/>
                <w:b/>
                <w:bCs/>
                <w:color w:val="000000" w:themeColor="text1"/>
              </w:rPr>
              <w:t>Purpose of the</w:t>
            </w:r>
            <w:r w:rsidR="00AB05C1">
              <w:rPr>
                <w:rFonts w:ascii="Garamond" w:eastAsia="Times New Roman" w:hAnsi="Garamond"/>
                <w:b/>
                <w:bCs/>
                <w:color w:val="000000" w:themeColor="text1"/>
              </w:rPr>
              <w:t xml:space="preserve"> </w:t>
            </w:r>
            <w:r w:rsidR="00802E97">
              <w:rPr>
                <w:rFonts w:ascii="Garamond" w:eastAsia="Times New Roman" w:hAnsi="Garamond"/>
                <w:b/>
                <w:bCs/>
                <w:color w:val="000000" w:themeColor="text1"/>
              </w:rPr>
              <w:t>study</w:t>
            </w:r>
            <w:r w:rsidRPr="00386533">
              <w:rPr>
                <w:rFonts w:ascii="Garamond" w:eastAsia="Times New Roman" w:hAnsi="Garamond"/>
                <w:b/>
                <w:bCs/>
                <w:color w:val="000000" w:themeColor="text1"/>
              </w:rPr>
              <w:t>:</w:t>
            </w:r>
            <w:r w:rsidRPr="00386533">
              <w:rPr>
                <w:rFonts w:ascii="Garamond" w:eastAsia="Times New Roman" w:hAnsi="Garamond"/>
                <w:color w:val="000000" w:themeColor="text1"/>
              </w:rPr>
              <w:t xml:space="preserve"> This paper aims to identify the key barriers to the adoption XYZ in Bangladesh.</w:t>
            </w:r>
          </w:p>
          <w:p w14:paraId="3FA1BBCC" w14:textId="77777777" w:rsidR="00C60B96" w:rsidRPr="00386533" w:rsidRDefault="00C60B96" w:rsidP="00C60B96">
            <w:pPr>
              <w:spacing w:line="0" w:lineRule="atLeast"/>
              <w:jc w:val="both"/>
              <w:rPr>
                <w:rFonts w:ascii="Garamond" w:eastAsia="Times New Roman" w:hAnsi="Garamond"/>
                <w:color w:val="000000" w:themeColor="text1"/>
              </w:rPr>
            </w:pPr>
            <w:r w:rsidRPr="00386533">
              <w:rPr>
                <w:rFonts w:ascii="Garamond" w:eastAsia="Times New Roman" w:hAnsi="Garamond"/>
                <w:b/>
                <w:bCs/>
                <w:color w:val="000000" w:themeColor="text1"/>
              </w:rPr>
              <w:t>Methodology:</w:t>
            </w:r>
            <w:r w:rsidRPr="00386533">
              <w:rPr>
                <w:rFonts w:ascii="Garamond" w:eastAsia="Times New Roman" w:hAnsi="Garamond"/>
                <w:color w:val="000000" w:themeColor="text1"/>
              </w:rPr>
              <w:t xml:space="preserve">  The study adopts face-to-face and telephonic interviews with ten built environment professionals, using a semi-structured interview guide. Qualitative responses to the interview were thematically analyzed using NVivo 11 Pro analysis application software.</w:t>
            </w:r>
          </w:p>
          <w:p w14:paraId="3AAE5D7F" w14:textId="551DA477" w:rsidR="00C60B96" w:rsidRPr="00386533" w:rsidRDefault="00C60B96" w:rsidP="00C60B96">
            <w:pPr>
              <w:spacing w:line="0" w:lineRule="atLeast"/>
              <w:jc w:val="both"/>
              <w:rPr>
                <w:rFonts w:ascii="Garamond" w:eastAsia="Times New Roman" w:hAnsi="Garamond"/>
                <w:color w:val="000000" w:themeColor="text1"/>
              </w:rPr>
            </w:pPr>
            <w:r w:rsidRPr="00386533">
              <w:rPr>
                <w:rFonts w:ascii="Garamond" w:eastAsia="Times New Roman" w:hAnsi="Garamond"/>
                <w:b/>
                <w:bCs/>
                <w:color w:val="000000" w:themeColor="text1"/>
              </w:rPr>
              <w:t xml:space="preserve">Findings: </w:t>
            </w:r>
            <w:r w:rsidRPr="00386533">
              <w:rPr>
                <w:rFonts w:ascii="Garamond" w:eastAsia="Times New Roman" w:hAnsi="Garamond"/>
                <w:color w:val="000000" w:themeColor="text1"/>
              </w:rPr>
              <w:t xml:space="preserve">The </w:t>
            </w:r>
            <w:r w:rsidRPr="00386533">
              <w:rPr>
                <w:rFonts w:ascii="Garamond" w:eastAsia="Arial" w:hAnsi="Garamond"/>
                <w:color w:val="000000" w:themeColor="text1"/>
              </w:rPr>
              <w:t>fi</w:t>
            </w:r>
            <w:r w:rsidRPr="00386533">
              <w:rPr>
                <w:rFonts w:ascii="Garamond" w:eastAsia="Times New Roman" w:hAnsi="Garamond"/>
                <w:color w:val="000000" w:themeColor="text1"/>
              </w:rPr>
              <w:t xml:space="preserve">ndings suggest that </w:t>
            </w:r>
            <w:r w:rsidRPr="00386533">
              <w:rPr>
                <w:rFonts w:ascii="Garamond" w:eastAsia="Arial" w:hAnsi="Garamond"/>
                <w:color w:val="000000" w:themeColor="text1"/>
              </w:rPr>
              <w:t>“</w:t>
            </w:r>
            <w:r w:rsidRPr="00386533">
              <w:rPr>
                <w:rFonts w:ascii="Garamond" w:eastAsia="Times New Roman" w:hAnsi="Garamond"/>
                <w:color w:val="000000" w:themeColor="text1"/>
              </w:rPr>
              <w:t>lack of information on existing green buildings</w:t>
            </w:r>
            <w:r w:rsidRPr="00386533">
              <w:rPr>
                <w:rFonts w:ascii="Garamond" w:eastAsia="Arial" w:hAnsi="Garamond"/>
                <w:color w:val="000000" w:themeColor="text1"/>
              </w:rPr>
              <w:t>”</w:t>
            </w:r>
            <w:r w:rsidRPr="00386533">
              <w:rPr>
                <w:rFonts w:ascii="Garamond" w:eastAsia="Times New Roman" w:hAnsi="Garamond"/>
                <w:color w:val="000000" w:themeColor="text1"/>
              </w:rPr>
              <w:t xml:space="preserve">, </w:t>
            </w:r>
            <w:r w:rsidRPr="00386533">
              <w:rPr>
                <w:rFonts w:ascii="Garamond" w:eastAsia="Arial" w:hAnsi="Garamond"/>
                <w:color w:val="000000" w:themeColor="text1"/>
              </w:rPr>
              <w:t>“</w:t>
            </w:r>
            <w:r w:rsidRPr="00386533">
              <w:rPr>
                <w:rFonts w:ascii="Garamond" w:eastAsia="Times New Roman" w:hAnsi="Garamond"/>
                <w:color w:val="000000" w:themeColor="text1"/>
              </w:rPr>
              <w:t>lack of incentives</w:t>
            </w:r>
            <w:r w:rsidRPr="00386533">
              <w:rPr>
                <w:rFonts w:ascii="Garamond" w:eastAsia="Arial" w:hAnsi="Garamond"/>
                <w:color w:val="000000" w:themeColor="text1"/>
              </w:rPr>
              <w:t>”</w:t>
            </w:r>
            <w:r w:rsidRPr="00386533">
              <w:rPr>
                <w:rFonts w:ascii="Garamond" w:eastAsia="Times New Roman" w:hAnsi="Garamond"/>
                <w:color w:val="000000" w:themeColor="text1"/>
              </w:rPr>
              <w:t xml:space="preserve">, </w:t>
            </w:r>
            <w:r w:rsidRPr="00386533">
              <w:rPr>
                <w:rFonts w:ascii="Garamond" w:eastAsia="Arial" w:hAnsi="Garamond"/>
                <w:color w:val="000000" w:themeColor="text1"/>
              </w:rPr>
              <w:t>“</w:t>
            </w:r>
            <w:r w:rsidRPr="00386533">
              <w:rPr>
                <w:rFonts w:ascii="Garamond" w:eastAsia="Times New Roman" w:hAnsi="Garamond"/>
                <w:color w:val="000000" w:themeColor="text1"/>
              </w:rPr>
              <w:t>conservative nature of Bangladesh</w:t>
            </w:r>
            <w:r w:rsidRPr="00386533">
              <w:rPr>
                <w:rFonts w:ascii="Garamond" w:eastAsia="Arial" w:hAnsi="Garamond"/>
                <w:color w:val="000000" w:themeColor="text1"/>
              </w:rPr>
              <w:t>”</w:t>
            </w:r>
            <w:r w:rsidRPr="00386533">
              <w:rPr>
                <w:rFonts w:ascii="Garamond" w:eastAsia="Times New Roman" w:hAnsi="Garamond"/>
                <w:color w:val="000000" w:themeColor="text1"/>
              </w:rPr>
              <w:t>,</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lack of active government participation</w:t>
            </w:r>
            <w:r w:rsidRPr="00386533">
              <w:rPr>
                <w:rFonts w:ascii="Garamond" w:eastAsia="Arial" w:hAnsi="Garamond"/>
                <w:color w:val="000000" w:themeColor="text1"/>
              </w:rPr>
              <w:t>”</w:t>
            </w:r>
            <w:r w:rsidRPr="00386533">
              <w:rPr>
                <w:rFonts w:ascii="Garamond" w:eastAsia="Times New Roman" w:hAnsi="Garamond"/>
                <w:color w:val="000000" w:themeColor="text1"/>
              </w:rPr>
              <w:t>,</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inadequate human resource</w:t>
            </w:r>
            <w:r w:rsidRPr="00386533">
              <w:rPr>
                <w:rFonts w:ascii="Garamond" w:eastAsia="Arial" w:hAnsi="Garamond"/>
                <w:color w:val="000000" w:themeColor="text1"/>
              </w:rPr>
              <w:t>”</w:t>
            </w:r>
            <w:r w:rsidRPr="00386533">
              <w:rPr>
                <w:rFonts w:ascii="Garamond" w:eastAsia="Times New Roman" w:hAnsi="Garamond"/>
                <w:color w:val="000000" w:themeColor="text1"/>
              </w:rPr>
              <w:t>,</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lack of awareness of the bene</w:t>
            </w:r>
            <w:r w:rsidRPr="00386533">
              <w:rPr>
                <w:rFonts w:ascii="Garamond" w:eastAsia="Arial" w:hAnsi="Garamond"/>
                <w:color w:val="000000" w:themeColor="text1"/>
              </w:rPr>
              <w:t>fi</w:t>
            </w:r>
            <w:r w:rsidRPr="00386533">
              <w:rPr>
                <w:rFonts w:ascii="Garamond" w:eastAsia="Times New Roman" w:hAnsi="Garamond"/>
                <w:color w:val="000000" w:themeColor="text1"/>
              </w:rPr>
              <w:t>ts</w:t>
            </w:r>
            <w:r w:rsidRPr="00386533">
              <w:rPr>
                <w:rFonts w:ascii="Garamond" w:eastAsia="Arial" w:hAnsi="Garamond"/>
                <w:color w:val="000000" w:themeColor="text1"/>
              </w:rPr>
              <w:t>”</w:t>
            </w:r>
            <w:r w:rsidRPr="00386533">
              <w:rPr>
                <w:rFonts w:ascii="Garamond" w:eastAsia="Times New Roman" w:hAnsi="Garamond"/>
                <w:color w:val="000000" w:themeColor="text1"/>
              </w:rPr>
              <w:t>,</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cost and</w:t>
            </w:r>
            <w:r w:rsidRPr="00386533">
              <w:rPr>
                <w:rFonts w:ascii="Garamond" w:eastAsia="Arial" w:hAnsi="Garamond"/>
                <w:color w:val="000000" w:themeColor="text1"/>
              </w:rPr>
              <w:t xml:space="preserve"> fi</w:t>
            </w:r>
            <w:r w:rsidRPr="00386533">
              <w:rPr>
                <w:rFonts w:ascii="Garamond" w:eastAsia="Times New Roman" w:hAnsi="Garamond"/>
                <w:color w:val="000000" w:themeColor="text1"/>
              </w:rPr>
              <w:t>nancing</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and</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lack of legal backing</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are the eight key barriers</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that hinder the adoption of certi</w:t>
            </w:r>
            <w:r w:rsidRPr="00386533">
              <w:rPr>
                <w:rFonts w:ascii="Garamond" w:eastAsia="Arial" w:hAnsi="Garamond"/>
                <w:color w:val="000000" w:themeColor="text1"/>
              </w:rPr>
              <w:t>fi</w:t>
            </w:r>
            <w:r w:rsidRPr="00386533">
              <w:rPr>
                <w:rFonts w:ascii="Garamond" w:eastAsia="Times New Roman" w:hAnsi="Garamond"/>
                <w:color w:val="000000" w:themeColor="text1"/>
              </w:rPr>
              <w:t>cation of buildings.</w:t>
            </w:r>
          </w:p>
          <w:p w14:paraId="476B8434" w14:textId="65EA353C" w:rsidR="00386533" w:rsidRDefault="00C60B96" w:rsidP="00AB05C1">
            <w:pPr>
              <w:spacing w:line="251" w:lineRule="auto"/>
              <w:jc w:val="both"/>
              <w:rPr>
                <w:rFonts w:ascii="Garamond" w:eastAsia="Times New Roman" w:hAnsi="Garamond"/>
                <w:color w:val="000000" w:themeColor="text1"/>
              </w:rPr>
            </w:pPr>
            <w:r w:rsidRPr="00386533">
              <w:rPr>
                <w:rFonts w:ascii="Garamond" w:eastAsia="Times New Roman" w:hAnsi="Garamond"/>
                <w:b/>
                <w:bCs/>
                <w:color w:val="000000" w:themeColor="text1"/>
              </w:rPr>
              <w:t>Implication</w:t>
            </w:r>
            <w:r w:rsidRPr="00386533">
              <w:rPr>
                <w:rFonts w:ascii="Garamond" w:eastAsia="Times New Roman" w:hAnsi="Garamond"/>
                <w:color w:val="000000" w:themeColor="text1"/>
              </w:rPr>
              <w:t xml:space="preserve">s: </w:t>
            </w:r>
            <w:r w:rsidR="00024710">
              <w:rPr>
                <w:rFonts w:ascii="Garamond" w:eastAsia="Times New Roman" w:hAnsi="Garamond"/>
                <w:color w:val="000000" w:themeColor="text1"/>
              </w:rPr>
              <w:t>(</w:t>
            </w:r>
            <w:r w:rsidR="00024710" w:rsidRPr="00024710">
              <w:rPr>
                <w:rFonts w:ascii="Garamond" w:eastAsia="Times New Roman" w:hAnsi="Garamond"/>
                <w:color w:val="000000" w:themeColor="text1"/>
              </w:rPr>
              <w:t>Practical / Social /</w:t>
            </w:r>
            <w:proofErr w:type="gramStart"/>
            <w:r w:rsidR="00024710" w:rsidRPr="00024710">
              <w:rPr>
                <w:rFonts w:ascii="Garamond" w:eastAsia="Times New Roman" w:hAnsi="Garamond"/>
                <w:color w:val="000000" w:themeColor="text1"/>
              </w:rPr>
              <w:t>Theoretical</w:t>
            </w:r>
            <w:r w:rsidR="00024710">
              <w:rPr>
                <w:rFonts w:ascii="Garamond" w:eastAsia="Times New Roman" w:hAnsi="Garamond"/>
                <w:color w:val="000000" w:themeColor="text1"/>
              </w:rPr>
              <w:t>)</w:t>
            </w:r>
            <w:r w:rsidRPr="00386533">
              <w:rPr>
                <w:rFonts w:ascii="Garamond" w:eastAsia="Times New Roman" w:hAnsi="Garamond"/>
                <w:color w:val="000000" w:themeColor="text1"/>
              </w:rPr>
              <w:t>Practically</w:t>
            </w:r>
            <w:proofErr w:type="gramEnd"/>
            <w:r w:rsidRPr="00386533">
              <w:rPr>
                <w:rFonts w:ascii="Garamond" w:eastAsia="Times New Roman" w:hAnsi="Garamond"/>
                <w:color w:val="000000" w:themeColor="text1"/>
              </w:rPr>
              <w:t>, this study highlights, for the bene</w:t>
            </w:r>
            <w:r w:rsidRPr="00386533">
              <w:rPr>
                <w:rFonts w:ascii="Garamond" w:eastAsia="Arial" w:hAnsi="Garamond"/>
                <w:color w:val="000000" w:themeColor="text1"/>
              </w:rPr>
              <w:t>fi</w:t>
            </w:r>
            <w:r w:rsidRPr="00386533">
              <w:rPr>
                <w:rFonts w:ascii="Garamond" w:eastAsia="Times New Roman" w:hAnsi="Garamond"/>
                <w:color w:val="000000" w:themeColor="text1"/>
              </w:rPr>
              <w:t>t of the construction industry and the government, the critical barriers to the adoption of green certi</w:t>
            </w:r>
            <w:r w:rsidRPr="00386533">
              <w:rPr>
                <w:rFonts w:ascii="Garamond" w:eastAsia="Arial" w:hAnsi="Garamond"/>
                <w:color w:val="000000" w:themeColor="text1"/>
              </w:rPr>
              <w:t>fi</w:t>
            </w:r>
            <w:r w:rsidRPr="00386533">
              <w:rPr>
                <w:rFonts w:ascii="Garamond" w:eastAsia="Times New Roman" w:hAnsi="Garamond"/>
                <w:color w:val="000000" w:themeColor="text1"/>
              </w:rPr>
              <w:t>cation of buildings in Bangladesh. Identi</w:t>
            </w:r>
            <w:r w:rsidRPr="00386533">
              <w:rPr>
                <w:rFonts w:ascii="Garamond" w:eastAsia="Arial" w:hAnsi="Garamond"/>
                <w:color w:val="000000" w:themeColor="text1"/>
              </w:rPr>
              <w:t>fi</w:t>
            </w:r>
            <w:r w:rsidRPr="00386533">
              <w:rPr>
                <w:rFonts w:ascii="Garamond" w:eastAsia="Times New Roman" w:hAnsi="Garamond"/>
                <w:color w:val="000000" w:themeColor="text1"/>
              </w:rPr>
              <w:t>cation of these barriers provides a pathway for the provision of pragmatic solutions towards the adoption of</w:t>
            </w:r>
            <w:r w:rsidR="00E21EEC">
              <w:rPr>
                <w:rFonts w:ascii="Garamond" w:eastAsia="Times New Roman" w:hAnsi="Garamond"/>
                <w:color w:val="000000" w:themeColor="text1"/>
              </w:rPr>
              <w:t xml:space="preserve"> </w:t>
            </w:r>
            <w:r w:rsidRPr="00386533">
              <w:rPr>
                <w:rFonts w:ascii="Garamond" w:eastAsia="Times New Roman" w:hAnsi="Garamond"/>
                <w:color w:val="000000" w:themeColor="text1"/>
              </w:rPr>
              <w:t>buildings in Bangladesh.</w:t>
            </w:r>
          </w:p>
          <w:p w14:paraId="1CB500DC" w14:textId="132660D5" w:rsidR="00AB05C1" w:rsidRPr="008200CF" w:rsidRDefault="00024710" w:rsidP="00AB05C1">
            <w:pPr>
              <w:spacing w:line="251" w:lineRule="auto"/>
              <w:jc w:val="both"/>
              <w:rPr>
                <w:rFonts w:ascii="Garamond" w:eastAsia="Times New Roman" w:hAnsi="Garamond"/>
                <w:bCs/>
                <w:color w:val="000000" w:themeColor="text1"/>
              </w:rPr>
            </w:pPr>
            <w:r w:rsidRPr="00024710">
              <w:rPr>
                <w:rFonts w:ascii="Garamond" w:eastAsia="Times New Roman" w:hAnsi="Garamond"/>
                <w:b/>
                <w:color w:val="000000" w:themeColor="text1"/>
              </w:rPr>
              <w:t>Limitations and</w:t>
            </w:r>
            <w:r>
              <w:rPr>
                <w:rFonts w:ascii="Garamond" w:eastAsia="Times New Roman" w:hAnsi="Garamond"/>
                <w:color w:val="000000" w:themeColor="text1"/>
              </w:rPr>
              <w:t xml:space="preserve"> </w:t>
            </w:r>
            <w:r w:rsidR="00AB05C1" w:rsidRPr="00AB05C1">
              <w:rPr>
                <w:rFonts w:ascii="Garamond" w:eastAsia="Times New Roman" w:hAnsi="Garamond"/>
                <w:b/>
                <w:bCs/>
                <w:color w:val="000000" w:themeColor="text1"/>
              </w:rPr>
              <w:t>Future direction</w:t>
            </w:r>
            <w:r w:rsidR="00AB05C1">
              <w:rPr>
                <w:rFonts w:ascii="Garamond" w:eastAsia="Times New Roman" w:hAnsi="Garamond"/>
                <w:b/>
                <w:bCs/>
                <w:color w:val="000000" w:themeColor="text1"/>
              </w:rPr>
              <w:t>:</w:t>
            </w:r>
            <w:r>
              <w:t xml:space="preserve"> </w:t>
            </w:r>
            <w:r w:rsidRPr="00024710">
              <w:rPr>
                <w:rFonts w:ascii="Garamond" w:eastAsia="Times New Roman" w:hAnsi="Garamond"/>
                <w:bCs/>
                <w:color w:val="000000" w:themeColor="text1"/>
              </w:rPr>
              <w:t>The first limitation of this study is the small sample size. Although the PLS approach can largely solve the relevant problem, future studies should use a larger sample size to retest the results in similar economies.</w:t>
            </w:r>
          </w:p>
        </w:tc>
        <w:tc>
          <w:tcPr>
            <w:tcW w:w="2341" w:type="dxa"/>
          </w:tcPr>
          <w:p w14:paraId="71AD6CA4" w14:textId="61343B16" w:rsidR="00386533" w:rsidRDefault="00386533" w:rsidP="00386533">
            <w:pPr>
              <w:spacing w:line="0" w:lineRule="atLeast"/>
              <w:rPr>
                <w:rFonts w:ascii="Garamond" w:eastAsia="Times New Roman" w:hAnsi="Garamond"/>
                <w:b/>
                <w:bCs/>
                <w:color w:val="000000" w:themeColor="text1"/>
                <w:sz w:val="20"/>
                <w:szCs w:val="40"/>
                <w:u w:val="single"/>
              </w:rPr>
            </w:pPr>
            <w:r>
              <w:rPr>
                <w:rFonts w:ascii="Garamond" w:eastAsia="Times New Roman" w:hAnsi="Garamond"/>
                <w:b/>
                <w:bCs/>
                <w:color w:val="000000" w:themeColor="text1"/>
                <w:sz w:val="20"/>
                <w:szCs w:val="40"/>
                <w:u w:val="single"/>
              </w:rPr>
              <w:t>_____________________</w:t>
            </w:r>
          </w:p>
          <w:p w14:paraId="3345EDC1" w14:textId="6406BDD4" w:rsidR="00C60B96" w:rsidRPr="00D056A7" w:rsidRDefault="00C60B96" w:rsidP="00386533">
            <w:pPr>
              <w:spacing w:line="0" w:lineRule="atLeast"/>
              <w:rPr>
                <w:rFonts w:ascii="Garamond" w:eastAsia="Times New Roman" w:hAnsi="Garamond"/>
                <w:b/>
                <w:bCs/>
                <w:color w:val="000000" w:themeColor="text1"/>
                <w:sz w:val="18"/>
                <w:szCs w:val="18"/>
                <w:u w:val="single"/>
              </w:rPr>
            </w:pPr>
            <w:r w:rsidRPr="00D056A7">
              <w:rPr>
                <w:rFonts w:ascii="Garamond" w:eastAsia="Times New Roman" w:hAnsi="Garamond"/>
                <w:b/>
                <w:bCs/>
                <w:color w:val="000000" w:themeColor="text1"/>
                <w:sz w:val="18"/>
                <w:szCs w:val="18"/>
                <w:u w:val="single"/>
              </w:rPr>
              <w:t>Article History:</w:t>
            </w:r>
          </w:p>
          <w:p w14:paraId="61456AC5" w14:textId="7515EF2A" w:rsidR="00C60B96" w:rsidRPr="00D056A7" w:rsidRDefault="00C60B96" w:rsidP="00386533">
            <w:pPr>
              <w:spacing w:line="276" w:lineRule="auto"/>
              <w:rPr>
                <w:rFonts w:ascii="Garamond" w:eastAsia="Times New Roman" w:hAnsi="Garamond"/>
                <w:color w:val="000000" w:themeColor="text1"/>
                <w:sz w:val="18"/>
                <w:szCs w:val="18"/>
              </w:rPr>
            </w:pPr>
            <w:r w:rsidRPr="62BE7820">
              <w:rPr>
                <w:rFonts w:ascii="Garamond" w:eastAsia="Times New Roman" w:hAnsi="Garamond"/>
                <w:color w:val="000000" w:themeColor="text1"/>
                <w:sz w:val="18"/>
                <w:szCs w:val="18"/>
              </w:rPr>
              <w:t xml:space="preserve">Received: XX </w:t>
            </w:r>
            <w:r w:rsidR="004D4988">
              <w:rPr>
                <w:rFonts w:ascii="Garamond" w:eastAsia="Times New Roman" w:hAnsi="Garamond"/>
                <w:color w:val="000000" w:themeColor="text1"/>
                <w:sz w:val="18"/>
                <w:szCs w:val="18"/>
              </w:rPr>
              <w:t xml:space="preserve">Month </w:t>
            </w:r>
            <w:r w:rsidR="004D4988" w:rsidRPr="62BE7820">
              <w:rPr>
                <w:rFonts w:ascii="Garamond" w:eastAsia="Times New Roman" w:hAnsi="Garamond"/>
                <w:color w:val="000000" w:themeColor="text1"/>
                <w:sz w:val="18"/>
                <w:szCs w:val="18"/>
              </w:rPr>
              <w:t>2022</w:t>
            </w:r>
          </w:p>
          <w:p w14:paraId="3F1DE288" w14:textId="3989F076" w:rsidR="00C60B96" w:rsidRPr="00D056A7" w:rsidRDefault="00C60B96" w:rsidP="00386533">
            <w:pPr>
              <w:spacing w:line="276" w:lineRule="auto"/>
              <w:rPr>
                <w:rFonts w:ascii="Garamond" w:eastAsia="Times New Roman" w:hAnsi="Garamond"/>
                <w:color w:val="000000" w:themeColor="text1"/>
                <w:sz w:val="18"/>
                <w:szCs w:val="18"/>
              </w:rPr>
            </w:pPr>
            <w:r w:rsidRPr="00D056A7">
              <w:rPr>
                <w:rFonts w:ascii="Garamond" w:eastAsia="Times New Roman" w:hAnsi="Garamond"/>
                <w:color w:val="000000" w:themeColor="text1"/>
                <w:sz w:val="18"/>
                <w:szCs w:val="18"/>
              </w:rPr>
              <w:t xml:space="preserve">Accepted: XX </w:t>
            </w:r>
            <w:r w:rsidR="009A73A6">
              <w:rPr>
                <w:rFonts w:ascii="Garamond" w:eastAsia="Times New Roman" w:hAnsi="Garamond"/>
                <w:color w:val="000000" w:themeColor="text1"/>
                <w:sz w:val="18"/>
                <w:szCs w:val="18"/>
              </w:rPr>
              <w:t>Month</w:t>
            </w:r>
            <w:r w:rsidRPr="00D056A7">
              <w:rPr>
                <w:rFonts w:ascii="Garamond" w:eastAsia="Times New Roman" w:hAnsi="Garamond"/>
                <w:color w:val="000000" w:themeColor="text1"/>
                <w:sz w:val="18"/>
                <w:szCs w:val="18"/>
              </w:rPr>
              <w:t xml:space="preserve"> 2022</w:t>
            </w:r>
          </w:p>
          <w:p w14:paraId="78884283" w14:textId="4F76C4B6" w:rsidR="00C60B96" w:rsidRPr="00D056A7" w:rsidRDefault="00C60B96" w:rsidP="00386533">
            <w:pPr>
              <w:spacing w:line="276" w:lineRule="auto"/>
              <w:rPr>
                <w:rFonts w:ascii="Garamond" w:eastAsia="Times New Roman" w:hAnsi="Garamond"/>
                <w:color w:val="000000" w:themeColor="text1"/>
                <w:sz w:val="18"/>
                <w:szCs w:val="18"/>
              </w:rPr>
            </w:pPr>
            <w:r w:rsidRPr="00D056A7">
              <w:rPr>
                <w:rFonts w:ascii="Garamond" w:eastAsia="Times New Roman" w:hAnsi="Garamond"/>
                <w:color w:val="000000" w:themeColor="text1"/>
                <w:sz w:val="18"/>
                <w:szCs w:val="18"/>
              </w:rPr>
              <w:t xml:space="preserve">Online: </w:t>
            </w:r>
            <w:r w:rsidR="004D4988">
              <w:rPr>
                <w:rFonts w:ascii="Garamond" w:eastAsia="Times New Roman" w:hAnsi="Garamond"/>
                <w:color w:val="000000" w:themeColor="text1"/>
                <w:sz w:val="18"/>
                <w:szCs w:val="18"/>
              </w:rPr>
              <w:t>1</w:t>
            </w:r>
            <w:r w:rsidR="004D4988" w:rsidRPr="004D4988">
              <w:rPr>
                <w:rFonts w:ascii="Garamond" w:eastAsia="Times New Roman" w:hAnsi="Garamond"/>
                <w:color w:val="000000" w:themeColor="text1"/>
                <w:sz w:val="18"/>
                <w:szCs w:val="18"/>
                <w:vertAlign w:val="superscript"/>
              </w:rPr>
              <w:t>st</w:t>
            </w:r>
            <w:r w:rsidR="004D4988">
              <w:rPr>
                <w:rFonts w:ascii="Garamond" w:eastAsia="Times New Roman" w:hAnsi="Garamond"/>
                <w:color w:val="000000" w:themeColor="text1"/>
                <w:sz w:val="18"/>
                <w:szCs w:val="18"/>
              </w:rPr>
              <w:t xml:space="preserve"> </w:t>
            </w:r>
            <w:r w:rsidR="009A73A6">
              <w:rPr>
                <w:rFonts w:ascii="Garamond" w:eastAsia="Times New Roman" w:hAnsi="Garamond"/>
                <w:color w:val="000000" w:themeColor="text1"/>
                <w:sz w:val="18"/>
                <w:szCs w:val="18"/>
              </w:rPr>
              <w:t>July</w:t>
            </w:r>
            <w:r w:rsidRPr="00D056A7">
              <w:rPr>
                <w:rFonts w:ascii="Garamond" w:eastAsia="Times New Roman" w:hAnsi="Garamond"/>
                <w:color w:val="000000" w:themeColor="text1"/>
                <w:sz w:val="18"/>
                <w:szCs w:val="18"/>
              </w:rPr>
              <w:t xml:space="preserve"> 2023</w:t>
            </w:r>
          </w:p>
          <w:p w14:paraId="05651AED" w14:textId="491D8B64" w:rsidR="00386533" w:rsidRPr="00D056A7" w:rsidRDefault="00386533" w:rsidP="00386533">
            <w:pPr>
              <w:spacing w:line="276" w:lineRule="auto"/>
              <w:rPr>
                <w:rFonts w:eastAsia="Times New Roman"/>
                <w:color w:val="000000" w:themeColor="text1"/>
                <w:sz w:val="18"/>
                <w:szCs w:val="18"/>
              </w:rPr>
            </w:pPr>
          </w:p>
          <w:p w14:paraId="364D7464" w14:textId="77777777" w:rsidR="00024710" w:rsidRDefault="00D056A7" w:rsidP="00386533">
            <w:pPr>
              <w:spacing w:line="276" w:lineRule="auto"/>
              <w:rPr>
                <w:rFonts w:ascii="Garamond" w:eastAsia="Times New Roman" w:hAnsi="Garamond"/>
                <w:b/>
                <w:bCs/>
                <w:color w:val="000000" w:themeColor="text1"/>
                <w:sz w:val="20"/>
                <w:szCs w:val="20"/>
              </w:rPr>
            </w:pPr>
            <w:r w:rsidRPr="00D056A7">
              <w:rPr>
                <w:rFonts w:ascii="Garamond" w:eastAsia="Times New Roman" w:hAnsi="Garamond"/>
                <w:b/>
                <w:bCs/>
                <w:color w:val="000000" w:themeColor="text1"/>
                <w:sz w:val="20"/>
                <w:szCs w:val="20"/>
              </w:rPr>
              <w:t>Keywords:</w:t>
            </w:r>
          </w:p>
          <w:p w14:paraId="6CBFE2EA" w14:textId="391F3DF0" w:rsidR="00386533" w:rsidRDefault="00024710" w:rsidP="00386533">
            <w:pPr>
              <w:spacing w:line="276" w:lineRule="auto"/>
              <w:rPr>
                <w:rFonts w:ascii="Garamond" w:eastAsia="Times New Roman" w:hAnsi="Garamond"/>
                <w:b/>
                <w:bCs/>
                <w:color w:val="000000" w:themeColor="text1"/>
                <w:sz w:val="20"/>
                <w:szCs w:val="20"/>
              </w:rPr>
            </w:pPr>
            <w:r>
              <w:rPr>
                <w:rFonts w:ascii="Garamond" w:eastAsia="Times New Roman" w:hAnsi="Garamond"/>
                <w:b/>
                <w:bCs/>
                <w:color w:val="000000" w:themeColor="text1"/>
                <w:sz w:val="20"/>
                <w:szCs w:val="20"/>
              </w:rPr>
              <w:t>Green Building Technologies; GBTS</w:t>
            </w:r>
            <w:r w:rsidRPr="00024710">
              <w:rPr>
                <w:rFonts w:ascii="Garamond" w:eastAsia="Times New Roman" w:hAnsi="Garamond"/>
                <w:b/>
                <w:bCs/>
                <w:color w:val="000000" w:themeColor="text1"/>
                <w:sz w:val="20"/>
                <w:szCs w:val="20"/>
              </w:rPr>
              <w:t xml:space="preserve">; Adoption Intention; Construction Developer; Developing Economies; </w:t>
            </w:r>
            <w:proofErr w:type="gramStart"/>
            <w:r w:rsidR="004D4988">
              <w:rPr>
                <w:rFonts w:ascii="Garamond" w:eastAsia="Times New Roman" w:hAnsi="Garamond"/>
                <w:b/>
                <w:bCs/>
                <w:color w:val="000000" w:themeColor="text1"/>
                <w:sz w:val="20"/>
                <w:szCs w:val="20"/>
              </w:rPr>
              <w:t>Bangladesh</w:t>
            </w:r>
            <w:proofErr w:type="gramEnd"/>
          </w:p>
          <w:p w14:paraId="7697E859" w14:textId="77777777" w:rsidR="00D056A7" w:rsidRPr="00D056A7" w:rsidRDefault="00D056A7" w:rsidP="00386533">
            <w:pPr>
              <w:spacing w:line="276" w:lineRule="auto"/>
              <w:rPr>
                <w:rFonts w:ascii="Garamond" w:eastAsia="Times New Roman" w:hAnsi="Garamond"/>
                <w:b/>
                <w:bCs/>
                <w:color w:val="000000" w:themeColor="text1"/>
                <w:sz w:val="20"/>
                <w:szCs w:val="20"/>
              </w:rPr>
            </w:pPr>
          </w:p>
          <w:p w14:paraId="3C5575F9" w14:textId="77777777" w:rsidR="00D056A7" w:rsidRPr="0040737C" w:rsidRDefault="00D056A7" w:rsidP="00386533">
            <w:pPr>
              <w:spacing w:line="276" w:lineRule="auto"/>
              <w:rPr>
                <w:rFonts w:ascii="Garamond" w:eastAsia="Times New Roman" w:hAnsi="Garamond"/>
                <w:color w:val="000000" w:themeColor="text1"/>
                <w:sz w:val="18"/>
                <w:szCs w:val="36"/>
              </w:rPr>
            </w:pPr>
          </w:p>
          <w:p w14:paraId="66EEC52C" w14:textId="77777777" w:rsidR="00C60B96" w:rsidRDefault="00C60B96" w:rsidP="00386533">
            <w:pPr>
              <w:tabs>
                <w:tab w:val="left" w:pos="499"/>
              </w:tabs>
              <w:spacing w:line="181" w:lineRule="auto"/>
              <w:rPr>
                <w:rFonts w:ascii="Garamond" w:eastAsia="Arial" w:hAnsi="Garamond" w:cs="Times New Roman"/>
                <w:sz w:val="24"/>
                <w:szCs w:val="24"/>
                <w:vertAlign w:val="superscript"/>
              </w:rPr>
            </w:pPr>
          </w:p>
        </w:tc>
      </w:tr>
    </w:tbl>
    <w:p w14:paraId="0304536A" w14:textId="5934EB1C" w:rsidR="00C60B96" w:rsidRDefault="00C60B96" w:rsidP="00824D60">
      <w:pPr>
        <w:tabs>
          <w:tab w:val="left" w:pos="499"/>
        </w:tabs>
        <w:spacing w:line="181" w:lineRule="auto"/>
        <w:ind w:left="507"/>
        <w:rPr>
          <w:rFonts w:ascii="Garamond" w:eastAsia="Arial" w:hAnsi="Garamond" w:cs="Times New Roman"/>
          <w:sz w:val="24"/>
          <w:szCs w:val="24"/>
          <w:vertAlign w:val="superscript"/>
        </w:rPr>
      </w:pPr>
    </w:p>
    <w:p w14:paraId="734CDC95" w14:textId="212026CD" w:rsidR="00E51AD8" w:rsidRPr="0040737C" w:rsidRDefault="00E51AD8" w:rsidP="00E51AD8">
      <w:pPr>
        <w:suppressLineNumbers/>
        <w:rPr>
          <w:rFonts w:ascii="Garamond" w:eastAsia="Times New Roman" w:hAnsi="Garamond"/>
          <w:sz w:val="19"/>
        </w:rPr>
        <w:sectPr w:rsidR="00E51AD8" w:rsidRPr="0040737C" w:rsidSect="00E51AD8">
          <w:headerReference w:type="default" r:id="rId10"/>
          <w:footerReference w:type="default" r:id="rId11"/>
          <w:pgSz w:w="12240" w:h="15840"/>
          <w:pgMar w:top="720" w:right="720" w:bottom="720" w:left="720" w:header="720" w:footer="720" w:gutter="0"/>
          <w:cols w:space="720"/>
          <w:docGrid w:linePitch="360"/>
        </w:sectPr>
      </w:pPr>
    </w:p>
    <w:p w14:paraId="36C61AC7" w14:textId="3C4324CB" w:rsidR="00E51AD8" w:rsidRPr="00B03006" w:rsidRDefault="00E51AD8" w:rsidP="00E51AD8">
      <w:pPr>
        <w:spacing w:line="276" w:lineRule="auto"/>
        <w:rPr>
          <w:rFonts w:ascii="Garamond" w:eastAsia="Times New Roman" w:hAnsi="Garamond" w:cs="Times New Roman"/>
          <w:b/>
          <w:bCs/>
          <w:sz w:val="24"/>
          <w:szCs w:val="24"/>
        </w:rPr>
      </w:pPr>
      <w:r w:rsidRPr="00B03006">
        <w:rPr>
          <w:rFonts w:ascii="Garamond" w:eastAsia="Times New Roman" w:hAnsi="Garamond" w:cs="Times New Roman"/>
          <w:b/>
          <w:bCs/>
          <w:sz w:val="24"/>
          <w:szCs w:val="24"/>
        </w:rPr>
        <w:lastRenderedPageBreak/>
        <w:t>1. Introduction</w:t>
      </w:r>
    </w:p>
    <w:p w14:paraId="321E6996" w14:textId="5F521805" w:rsidR="00F00277" w:rsidRDefault="00F00277" w:rsidP="00F00277">
      <w:pPr>
        <w:spacing w:before="120" w:after="120" w:line="240" w:lineRule="auto"/>
        <w:jc w:val="both"/>
        <w:rPr>
          <w:rFonts w:ascii="Garamond" w:eastAsia="Times New Roman" w:hAnsi="Garamond" w:cs="Times New Roman"/>
          <w:szCs w:val="22"/>
        </w:rPr>
      </w:pPr>
      <w:r w:rsidRPr="007A2C23">
        <w:rPr>
          <w:rFonts w:ascii="Garamond" w:eastAsia="Times New Roman" w:hAnsi="Garamond" w:cs="Times New Roman"/>
          <w:szCs w:val="22"/>
        </w:rPr>
        <w:t xml:space="preserve">AIUB Journal of Business and Economics [AJBE] is a publication of Faculty of Business Administration [FBA] and Faculty of Arts and Social Sciences [FASS], American International University-Bangladesh [AIUB]. This journal publishes original, </w:t>
      </w:r>
      <w:proofErr w:type="gramStart"/>
      <w:r w:rsidRPr="007A2C23">
        <w:rPr>
          <w:rFonts w:ascii="Garamond" w:eastAsia="Times New Roman" w:hAnsi="Garamond" w:cs="Times New Roman"/>
          <w:szCs w:val="22"/>
        </w:rPr>
        <w:t>empirical</w:t>
      </w:r>
      <w:proofErr w:type="gramEnd"/>
      <w:r w:rsidRPr="007A2C23">
        <w:rPr>
          <w:rFonts w:ascii="Garamond" w:eastAsia="Times New Roman" w:hAnsi="Garamond" w:cs="Times New Roman"/>
          <w:szCs w:val="22"/>
        </w:rPr>
        <w:t xml:space="preserve"> and innovative materials in functional and support areas of business and economics. It is primarily devoted to the extension and further development and dissemination of knowledge in the field of business and economics for the benefit of academics as well as practicing enterprise managers.</w:t>
      </w:r>
    </w:p>
    <w:p w14:paraId="4EC88DE7" w14:textId="77777777" w:rsidR="00B03006" w:rsidRPr="007A2C23" w:rsidRDefault="00B03006" w:rsidP="00B03006">
      <w:pPr>
        <w:pStyle w:val="Heading2"/>
        <w:numPr>
          <w:ilvl w:val="1"/>
          <w:numId w:val="13"/>
        </w:numPr>
        <w:spacing w:before="240" w:after="120" w:line="240" w:lineRule="auto"/>
        <w:ind w:left="0" w:firstLine="0"/>
        <w:rPr>
          <w:rFonts w:ascii="Garamond" w:hAnsi="Garamond" w:cs="Times New Roman"/>
          <w:b w:val="0"/>
          <w:bCs w:val="0"/>
          <w:color w:val="000000" w:themeColor="text1"/>
          <w:sz w:val="22"/>
          <w:szCs w:val="22"/>
          <w:lang w:val="en-GB"/>
        </w:rPr>
      </w:pPr>
      <w:r w:rsidRPr="007A2C23">
        <w:rPr>
          <w:rFonts w:ascii="Garamond" w:hAnsi="Garamond" w:cs="Times New Roman"/>
          <w:b w:val="0"/>
          <w:bCs w:val="0"/>
          <w:color w:val="000000" w:themeColor="text1"/>
          <w:sz w:val="22"/>
          <w:szCs w:val="22"/>
          <w:lang w:val="en-GB"/>
        </w:rPr>
        <w:t>Word Document Preparation</w:t>
      </w:r>
    </w:p>
    <w:p w14:paraId="7EF8A9B6" w14:textId="77777777" w:rsidR="00B03006" w:rsidRPr="007A2C23" w:rsidRDefault="00B03006" w:rsidP="00B03006">
      <w:pPr>
        <w:spacing w:before="120" w:after="120" w:line="240" w:lineRule="auto"/>
        <w:jc w:val="both"/>
        <w:rPr>
          <w:rFonts w:ascii="Garamond" w:hAnsi="Garamond" w:cs="Times New Roman"/>
          <w:szCs w:val="22"/>
        </w:rPr>
      </w:pPr>
      <w:r w:rsidRPr="007A2C23">
        <w:rPr>
          <w:rFonts w:ascii="Garamond" w:hAnsi="Garamond" w:cs="Times New Roman"/>
          <w:szCs w:val="22"/>
        </w:rPr>
        <w:t xml:space="preserve">AJBE publishes paper between 6000 to 8000 words. There is no strict formatting requirement, but all manuscripts must contain the essential elements needed to convey your manuscript, for example Abstract, Keywords, Introduction, Materials and Methods, Results and Conclusions. Introduce the paper in the first section. The paragraphs should only be separated by headings, subheadings, </w:t>
      </w:r>
      <w:proofErr w:type="gramStart"/>
      <w:r w:rsidRPr="007A2C23">
        <w:rPr>
          <w:rFonts w:ascii="Garamond" w:hAnsi="Garamond" w:cs="Times New Roman"/>
          <w:szCs w:val="22"/>
        </w:rPr>
        <w:t>images</w:t>
      </w:r>
      <w:proofErr w:type="gramEnd"/>
      <w:r w:rsidRPr="007A2C23">
        <w:rPr>
          <w:rFonts w:ascii="Garamond" w:hAnsi="Garamond" w:cs="Times New Roman"/>
          <w:szCs w:val="22"/>
        </w:rPr>
        <w:t xml:space="preserve"> and formulae. The section headings are arranged by numbers, bold and 11 pt. Use 1 line spacing; font should be</w:t>
      </w:r>
      <w:r w:rsidRPr="007A2C23">
        <w:rPr>
          <w:szCs w:val="22"/>
        </w:rPr>
        <w:t xml:space="preserve"> </w:t>
      </w:r>
      <w:r w:rsidRPr="007A2C23">
        <w:rPr>
          <w:rFonts w:ascii="Garamond" w:hAnsi="Garamond" w:cs="Times New Roman"/>
          <w:szCs w:val="22"/>
        </w:rPr>
        <w:t>Garamond, size 11.</w:t>
      </w:r>
    </w:p>
    <w:p w14:paraId="2493A04F" w14:textId="77777777" w:rsidR="00B03006" w:rsidRPr="007A2C23" w:rsidRDefault="00B03006" w:rsidP="00B03006">
      <w:pPr>
        <w:pStyle w:val="ListParagraph"/>
        <w:numPr>
          <w:ilvl w:val="2"/>
          <w:numId w:val="13"/>
        </w:numPr>
        <w:spacing w:before="240" w:after="120" w:line="240" w:lineRule="auto"/>
        <w:jc w:val="both"/>
        <w:rPr>
          <w:rFonts w:ascii="Garamond" w:hAnsi="Garamond" w:cs="Times New Roman"/>
          <w:bCs/>
          <w:color w:val="000000" w:themeColor="text1"/>
          <w:szCs w:val="22"/>
        </w:rPr>
      </w:pPr>
      <w:r w:rsidRPr="007A2C23">
        <w:rPr>
          <w:rFonts w:ascii="Garamond" w:hAnsi="Garamond" w:cs="Times New Roman"/>
          <w:bCs/>
          <w:color w:val="000000" w:themeColor="text1"/>
          <w:szCs w:val="22"/>
        </w:rPr>
        <w:t>General guidelines for the preparation of your text</w:t>
      </w:r>
    </w:p>
    <w:p w14:paraId="764DA21D" w14:textId="59FEC375" w:rsidR="00F00277" w:rsidRPr="007A2C23" w:rsidRDefault="00B03006" w:rsidP="006F146B">
      <w:pPr>
        <w:autoSpaceDE w:val="0"/>
        <w:autoSpaceDN w:val="0"/>
        <w:adjustRightInd w:val="0"/>
        <w:spacing w:before="120" w:after="120" w:line="240" w:lineRule="auto"/>
        <w:jc w:val="both"/>
        <w:rPr>
          <w:rFonts w:ascii="Garamond" w:hAnsi="Garamond" w:cs="Times New Roman"/>
          <w:color w:val="000000" w:themeColor="text1"/>
          <w:szCs w:val="22"/>
          <w:lang w:val="en-GB"/>
        </w:rPr>
      </w:pPr>
      <w:r w:rsidRPr="007A2C23">
        <w:rPr>
          <w:rFonts w:ascii="Garamond" w:hAnsi="Garamond" w:cs="Times New Roman"/>
          <w:color w:val="000000" w:themeColor="text1"/>
          <w:szCs w:val="22"/>
          <w:lang w:val="en-GB"/>
        </w:rP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Section headings should be left justified, bold, with each letter capitalized and numbered consecutively, starting with the. Sub-section headings should be in capital with each letter capitalized and numbered.</w:t>
      </w:r>
    </w:p>
    <w:p w14:paraId="39BB1BA6" w14:textId="77777777" w:rsidR="006F146B" w:rsidRPr="00086354" w:rsidRDefault="006F146B" w:rsidP="006F146B">
      <w:pPr>
        <w:pStyle w:val="ListParagraph"/>
        <w:numPr>
          <w:ilvl w:val="0"/>
          <w:numId w:val="13"/>
        </w:numPr>
        <w:spacing w:before="360" w:after="120" w:line="240" w:lineRule="auto"/>
        <w:contextualSpacing w:val="0"/>
        <w:rPr>
          <w:rFonts w:ascii="Garamond" w:hAnsi="Garamond" w:cs="Times New Roman"/>
          <w:b/>
          <w:color w:val="000000" w:themeColor="text1"/>
          <w:sz w:val="24"/>
          <w:szCs w:val="24"/>
        </w:rPr>
      </w:pPr>
      <w:r w:rsidRPr="00086354">
        <w:rPr>
          <w:rFonts w:ascii="Garamond" w:hAnsi="Garamond" w:cs="Times New Roman"/>
          <w:b/>
          <w:color w:val="000000" w:themeColor="text1"/>
          <w:sz w:val="24"/>
          <w:szCs w:val="24"/>
        </w:rPr>
        <w:t>Materials and Methods</w:t>
      </w:r>
    </w:p>
    <w:p w14:paraId="5A208F23" w14:textId="77777777" w:rsidR="006F146B" w:rsidRPr="00086354" w:rsidRDefault="006F146B" w:rsidP="006F146B">
      <w:pPr>
        <w:spacing w:before="120" w:after="120" w:line="240" w:lineRule="auto"/>
        <w:jc w:val="both"/>
        <w:rPr>
          <w:rFonts w:ascii="Garamond" w:hAnsi="Garamond" w:cs="Times New Roman"/>
          <w:color w:val="000000" w:themeColor="text1"/>
        </w:rPr>
      </w:pPr>
      <w:r w:rsidRPr="00086354">
        <w:rPr>
          <w:rFonts w:ascii="Garamond" w:hAnsi="Garamond" w:cs="Times New Roman"/>
          <w:color w:val="000000" w:themeColor="text1"/>
        </w:rPr>
        <w:t>Provide sufficient details to allow the work to be reproduced by an independent researcher. Methods that are already published should be summarized and indicated by a reference. If quoting directly from a previously published method, use quotation marks and cite the source. Any modifications to existing methods should also be described.</w:t>
      </w:r>
    </w:p>
    <w:p w14:paraId="2E2017C5" w14:textId="77777777" w:rsidR="006F146B" w:rsidRPr="00086354" w:rsidRDefault="006F146B" w:rsidP="006F146B">
      <w:pPr>
        <w:pStyle w:val="ListParagraph"/>
        <w:numPr>
          <w:ilvl w:val="0"/>
          <w:numId w:val="13"/>
        </w:numPr>
        <w:spacing w:before="120" w:after="120" w:line="240" w:lineRule="auto"/>
        <w:contextualSpacing w:val="0"/>
        <w:jc w:val="both"/>
        <w:rPr>
          <w:rFonts w:ascii="Garamond" w:hAnsi="Garamond" w:cs="Times New Roman"/>
          <w:b/>
          <w:bCs/>
          <w:iCs/>
          <w:sz w:val="24"/>
          <w:szCs w:val="24"/>
        </w:rPr>
      </w:pPr>
      <w:r w:rsidRPr="00086354">
        <w:rPr>
          <w:rFonts w:ascii="Garamond" w:hAnsi="Garamond" w:cs="Times New Roman"/>
          <w:b/>
          <w:bCs/>
          <w:iCs/>
          <w:sz w:val="24"/>
          <w:szCs w:val="24"/>
        </w:rPr>
        <w:t>Results and Discussions</w:t>
      </w:r>
    </w:p>
    <w:p w14:paraId="203CA32E" w14:textId="77777777" w:rsidR="006F146B" w:rsidRPr="00086354" w:rsidRDefault="006F146B" w:rsidP="006F146B">
      <w:pPr>
        <w:autoSpaceDE w:val="0"/>
        <w:autoSpaceDN w:val="0"/>
        <w:adjustRightInd w:val="0"/>
        <w:spacing w:before="120" w:after="120" w:line="240" w:lineRule="auto"/>
        <w:jc w:val="both"/>
        <w:rPr>
          <w:rFonts w:ascii="Garamond" w:eastAsiaTheme="minorHAnsi" w:hAnsi="Garamond" w:cs="Times New Roman"/>
        </w:rPr>
      </w:pPr>
      <w:r w:rsidRPr="00086354">
        <w:rPr>
          <w:rFonts w:ascii="Garamond" w:eastAsiaTheme="minorHAnsi" w:hAnsi="Garamond" w:cs="Times New Roman"/>
        </w:rPr>
        <w:t xml:space="preserve">Results should be clear and concise. Explore the significance of the results of the work, not repeat them. A combined Results and Discussion section is often appropriate. Avoid extensive citations and discussion of published literature. </w:t>
      </w:r>
    </w:p>
    <w:p w14:paraId="514CE18B" w14:textId="77777777" w:rsidR="006F146B" w:rsidRPr="00086354" w:rsidRDefault="006F146B" w:rsidP="006F146B">
      <w:pPr>
        <w:pStyle w:val="ListParagraph"/>
        <w:numPr>
          <w:ilvl w:val="1"/>
          <w:numId w:val="13"/>
        </w:numPr>
        <w:autoSpaceDE w:val="0"/>
        <w:autoSpaceDN w:val="0"/>
        <w:adjustRightInd w:val="0"/>
        <w:spacing w:before="240" w:after="120" w:line="240" w:lineRule="auto"/>
        <w:jc w:val="both"/>
        <w:rPr>
          <w:rFonts w:ascii="Garamond" w:hAnsi="Garamond" w:cs="Times New Roman"/>
          <w:b/>
          <w:bCs/>
          <w:color w:val="000000" w:themeColor="text1"/>
          <w:sz w:val="24"/>
          <w:szCs w:val="24"/>
        </w:rPr>
      </w:pPr>
      <w:r w:rsidRPr="00086354">
        <w:rPr>
          <w:rFonts w:ascii="Garamond" w:hAnsi="Garamond" w:cs="Times New Roman"/>
          <w:b/>
          <w:bCs/>
          <w:color w:val="000000" w:themeColor="text1"/>
          <w:sz w:val="24"/>
          <w:szCs w:val="24"/>
        </w:rPr>
        <w:t xml:space="preserve">Tables and Figures </w:t>
      </w:r>
    </w:p>
    <w:p w14:paraId="0D75766E" w14:textId="77777777" w:rsidR="006F146B" w:rsidRPr="00086354" w:rsidRDefault="006F146B" w:rsidP="006F146B">
      <w:pPr>
        <w:autoSpaceDE w:val="0"/>
        <w:autoSpaceDN w:val="0"/>
        <w:adjustRightInd w:val="0"/>
        <w:spacing w:before="120" w:after="120" w:line="240" w:lineRule="auto"/>
        <w:jc w:val="both"/>
        <w:rPr>
          <w:rFonts w:ascii="Garamond" w:eastAsiaTheme="minorHAnsi" w:hAnsi="Garamond" w:cs="Times New Roman"/>
        </w:rPr>
      </w:pPr>
      <w:r w:rsidRPr="00086354">
        <w:rPr>
          <w:rFonts w:ascii="Garamond" w:hAnsi="Garamond" w:cs="Times New Roman"/>
          <w:bCs/>
          <w:iCs/>
        </w:rPr>
        <w:t xml:space="preserve">All tables and figures should be numbered and should have a caption. Headings should be placed above for tables and below for figures, center justified. Tables and figures must be embedded into the text and not supplied separately. </w:t>
      </w:r>
    </w:p>
    <w:p w14:paraId="6E4D00C5" w14:textId="77777777" w:rsidR="006F146B" w:rsidRDefault="006F146B" w:rsidP="006F146B">
      <w:pPr>
        <w:autoSpaceDE w:val="0"/>
        <w:autoSpaceDN w:val="0"/>
        <w:adjustRightInd w:val="0"/>
        <w:spacing w:before="120" w:after="120" w:line="240" w:lineRule="auto"/>
        <w:jc w:val="center"/>
        <w:rPr>
          <w:rFonts w:ascii="Times New Roman" w:hAnsi="Times New Roman" w:cs="Times New Roman"/>
          <w:b/>
          <w:bCs/>
          <w:color w:val="000000" w:themeColor="text1"/>
          <w:sz w:val="18"/>
          <w:szCs w:val="18"/>
        </w:rPr>
      </w:pPr>
      <w:r w:rsidRPr="003B015C">
        <w:rPr>
          <w:rFonts w:ascii="Times New Roman" w:eastAsiaTheme="minorHAnsi" w:hAnsi="Times New Roman" w:cs="Times New Roman"/>
          <w:noProof/>
        </w:rPr>
        <w:lastRenderedPageBreak/>
        <w:drawing>
          <wp:inline distT="0" distB="0" distL="0" distR="0" wp14:anchorId="245D6249" wp14:editId="2D9054B3">
            <wp:extent cx="3095492" cy="41223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5059" cy="4135104"/>
                    </a:xfrm>
                    <a:prstGeom prst="rect">
                      <a:avLst/>
                    </a:prstGeom>
                    <a:noFill/>
                    <a:ln>
                      <a:noFill/>
                    </a:ln>
                  </pic:spPr>
                </pic:pic>
              </a:graphicData>
            </a:graphic>
          </wp:inline>
        </w:drawing>
      </w:r>
    </w:p>
    <w:p w14:paraId="1B238938" w14:textId="77777777" w:rsidR="006F146B" w:rsidRPr="00086354" w:rsidRDefault="006F146B" w:rsidP="006F146B">
      <w:pPr>
        <w:autoSpaceDE w:val="0"/>
        <w:autoSpaceDN w:val="0"/>
        <w:adjustRightInd w:val="0"/>
        <w:spacing w:before="120" w:after="120" w:line="240" w:lineRule="auto"/>
        <w:jc w:val="center"/>
        <w:rPr>
          <w:rFonts w:ascii="Garamond" w:hAnsi="Garamond" w:cs="Times New Roman"/>
          <w:b/>
          <w:bCs/>
          <w:color w:val="000000" w:themeColor="text1"/>
          <w:sz w:val="18"/>
          <w:szCs w:val="18"/>
        </w:rPr>
      </w:pPr>
      <w:r w:rsidRPr="00086354">
        <w:rPr>
          <w:rFonts w:ascii="Garamond" w:hAnsi="Garamond" w:cs="Times New Roman"/>
          <w:b/>
          <w:bCs/>
          <w:color w:val="000000" w:themeColor="text1"/>
          <w:sz w:val="18"/>
          <w:szCs w:val="18"/>
        </w:rPr>
        <w:t>Figure 1: Example</w:t>
      </w:r>
    </w:p>
    <w:p w14:paraId="3D53E25D" w14:textId="77777777" w:rsidR="006F146B" w:rsidRPr="00086354" w:rsidRDefault="006F146B" w:rsidP="006F146B">
      <w:pPr>
        <w:autoSpaceDE w:val="0"/>
        <w:autoSpaceDN w:val="0"/>
        <w:adjustRightInd w:val="0"/>
        <w:spacing w:before="120" w:after="120" w:line="240" w:lineRule="auto"/>
        <w:rPr>
          <w:rFonts w:ascii="Garamond" w:eastAsiaTheme="minorHAnsi" w:hAnsi="Garamond" w:cs="Times New Roman"/>
        </w:rPr>
      </w:pPr>
    </w:p>
    <w:p w14:paraId="561FEC64" w14:textId="77777777" w:rsidR="006F146B" w:rsidRPr="00086354" w:rsidRDefault="006F146B" w:rsidP="006F146B">
      <w:pPr>
        <w:pStyle w:val="Default"/>
        <w:jc w:val="center"/>
        <w:rPr>
          <w:rFonts w:ascii="Garamond" w:hAnsi="Garamond"/>
          <w:b/>
          <w:sz w:val="22"/>
          <w:szCs w:val="22"/>
        </w:rPr>
      </w:pPr>
      <w:r w:rsidRPr="00086354">
        <w:rPr>
          <w:rFonts w:ascii="Garamond" w:hAnsi="Garamond"/>
          <w:b/>
          <w:sz w:val="22"/>
          <w:szCs w:val="22"/>
        </w:rPr>
        <w:t>Table 1: Revenue-GDP ratio of Bangladesh (1997-98 to 2016-17)</w:t>
      </w:r>
    </w:p>
    <w:tbl>
      <w:tblPr>
        <w:tblStyle w:val="TableGrid"/>
        <w:tblW w:w="0" w:type="auto"/>
        <w:jc w:val="center"/>
        <w:tblLook w:val="04A0" w:firstRow="1" w:lastRow="0" w:firstColumn="1" w:lastColumn="0" w:noHBand="0" w:noVBand="1"/>
      </w:tblPr>
      <w:tblGrid>
        <w:gridCol w:w="1199"/>
        <w:gridCol w:w="725"/>
        <w:gridCol w:w="87"/>
        <w:gridCol w:w="727"/>
        <w:gridCol w:w="690"/>
        <w:gridCol w:w="737"/>
        <w:gridCol w:w="737"/>
        <w:gridCol w:w="737"/>
        <w:gridCol w:w="737"/>
        <w:gridCol w:w="737"/>
        <w:gridCol w:w="737"/>
        <w:gridCol w:w="737"/>
        <w:gridCol w:w="763"/>
      </w:tblGrid>
      <w:tr w:rsidR="007A2C23" w:rsidRPr="00086354" w14:paraId="275C9407" w14:textId="77777777" w:rsidTr="007A2C23">
        <w:trPr>
          <w:trHeight w:hRule="exact" w:val="288"/>
          <w:jc w:val="center"/>
        </w:trPr>
        <w:tc>
          <w:tcPr>
            <w:tcW w:w="1199" w:type="dxa"/>
          </w:tcPr>
          <w:p w14:paraId="21BC93AB" w14:textId="77777777" w:rsidR="007A2C23" w:rsidRPr="00086354" w:rsidRDefault="007A2C23" w:rsidP="002B1E5E">
            <w:pPr>
              <w:rPr>
                <w:rFonts w:ascii="Garamond" w:hAnsi="Garamond"/>
              </w:rPr>
            </w:pPr>
            <w:r w:rsidRPr="00086354">
              <w:rPr>
                <w:rFonts w:ascii="Garamond" w:hAnsi="Garamond"/>
              </w:rPr>
              <w:t>Decade – 1</w:t>
            </w:r>
          </w:p>
        </w:tc>
        <w:tc>
          <w:tcPr>
            <w:tcW w:w="812" w:type="dxa"/>
            <w:gridSpan w:val="2"/>
          </w:tcPr>
          <w:p w14:paraId="5A79CAB5" w14:textId="77777777" w:rsidR="007A2C23" w:rsidRPr="00086354" w:rsidRDefault="007A2C23" w:rsidP="002B1E5E">
            <w:pPr>
              <w:rPr>
                <w:rFonts w:ascii="Garamond" w:hAnsi="Garamond"/>
              </w:rPr>
            </w:pPr>
            <w:r w:rsidRPr="00086354">
              <w:rPr>
                <w:rFonts w:ascii="Garamond" w:hAnsi="Garamond"/>
              </w:rPr>
              <w:t>97-98</w:t>
            </w:r>
          </w:p>
        </w:tc>
        <w:tc>
          <w:tcPr>
            <w:tcW w:w="727" w:type="dxa"/>
          </w:tcPr>
          <w:p w14:paraId="0D625574" w14:textId="77777777" w:rsidR="007A2C23" w:rsidRPr="00086354" w:rsidRDefault="007A2C23" w:rsidP="002B1E5E">
            <w:pPr>
              <w:rPr>
                <w:rFonts w:ascii="Garamond" w:hAnsi="Garamond"/>
              </w:rPr>
            </w:pPr>
            <w:r w:rsidRPr="00086354">
              <w:rPr>
                <w:rFonts w:ascii="Garamond" w:hAnsi="Garamond"/>
              </w:rPr>
              <w:t>98-99</w:t>
            </w:r>
          </w:p>
        </w:tc>
        <w:tc>
          <w:tcPr>
            <w:tcW w:w="690" w:type="dxa"/>
          </w:tcPr>
          <w:p w14:paraId="6576683E" w14:textId="77777777" w:rsidR="007A2C23" w:rsidRPr="00086354" w:rsidRDefault="007A2C23" w:rsidP="002B1E5E">
            <w:pPr>
              <w:rPr>
                <w:rFonts w:ascii="Garamond" w:hAnsi="Garamond"/>
              </w:rPr>
            </w:pPr>
          </w:p>
        </w:tc>
        <w:tc>
          <w:tcPr>
            <w:tcW w:w="737" w:type="dxa"/>
          </w:tcPr>
          <w:p w14:paraId="1074F280" w14:textId="4C57F59D" w:rsidR="007A2C23" w:rsidRPr="00086354" w:rsidRDefault="007A2C23" w:rsidP="002B1E5E">
            <w:pPr>
              <w:rPr>
                <w:rFonts w:ascii="Garamond" w:hAnsi="Garamond"/>
              </w:rPr>
            </w:pPr>
            <w:r w:rsidRPr="00086354">
              <w:rPr>
                <w:rFonts w:ascii="Garamond" w:hAnsi="Garamond"/>
              </w:rPr>
              <w:t>99-00</w:t>
            </w:r>
          </w:p>
        </w:tc>
        <w:tc>
          <w:tcPr>
            <w:tcW w:w="737" w:type="dxa"/>
          </w:tcPr>
          <w:p w14:paraId="7187C42E" w14:textId="77777777" w:rsidR="007A2C23" w:rsidRPr="00086354" w:rsidRDefault="007A2C23" w:rsidP="002B1E5E">
            <w:pPr>
              <w:rPr>
                <w:rFonts w:ascii="Garamond" w:hAnsi="Garamond"/>
              </w:rPr>
            </w:pPr>
            <w:r w:rsidRPr="00086354">
              <w:rPr>
                <w:rFonts w:ascii="Garamond" w:hAnsi="Garamond"/>
              </w:rPr>
              <w:t>00-01</w:t>
            </w:r>
          </w:p>
        </w:tc>
        <w:tc>
          <w:tcPr>
            <w:tcW w:w="737" w:type="dxa"/>
          </w:tcPr>
          <w:p w14:paraId="007E14F2" w14:textId="77777777" w:rsidR="007A2C23" w:rsidRPr="00086354" w:rsidRDefault="007A2C23" w:rsidP="002B1E5E">
            <w:pPr>
              <w:rPr>
                <w:rFonts w:ascii="Garamond" w:hAnsi="Garamond"/>
              </w:rPr>
            </w:pPr>
            <w:r w:rsidRPr="00086354">
              <w:rPr>
                <w:rFonts w:ascii="Garamond" w:hAnsi="Garamond"/>
              </w:rPr>
              <w:t>01-02</w:t>
            </w:r>
          </w:p>
        </w:tc>
        <w:tc>
          <w:tcPr>
            <w:tcW w:w="737" w:type="dxa"/>
          </w:tcPr>
          <w:p w14:paraId="7FF641AE" w14:textId="77777777" w:rsidR="007A2C23" w:rsidRPr="00086354" w:rsidRDefault="007A2C23" w:rsidP="002B1E5E">
            <w:pPr>
              <w:rPr>
                <w:rFonts w:ascii="Garamond" w:hAnsi="Garamond"/>
              </w:rPr>
            </w:pPr>
            <w:r w:rsidRPr="00086354">
              <w:rPr>
                <w:rFonts w:ascii="Garamond" w:hAnsi="Garamond"/>
              </w:rPr>
              <w:t>02-03</w:t>
            </w:r>
          </w:p>
        </w:tc>
        <w:tc>
          <w:tcPr>
            <w:tcW w:w="737" w:type="dxa"/>
          </w:tcPr>
          <w:p w14:paraId="2542B224" w14:textId="77777777" w:rsidR="007A2C23" w:rsidRPr="00086354" w:rsidRDefault="007A2C23" w:rsidP="002B1E5E">
            <w:pPr>
              <w:rPr>
                <w:rFonts w:ascii="Garamond" w:hAnsi="Garamond"/>
              </w:rPr>
            </w:pPr>
            <w:r w:rsidRPr="00086354">
              <w:rPr>
                <w:rFonts w:ascii="Garamond" w:hAnsi="Garamond"/>
              </w:rPr>
              <w:t>03-04</w:t>
            </w:r>
          </w:p>
        </w:tc>
        <w:tc>
          <w:tcPr>
            <w:tcW w:w="737" w:type="dxa"/>
          </w:tcPr>
          <w:p w14:paraId="0AB8CCBF" w14:textId="77777777" w:rsidR="007A2C23" w:rsidRPr="00086354" w:rsidRDefault="007A2C23" w:rsidP="002B1E5E">
            <w:pPr>
              <w:rPr>
                <w:rFonts w:ascii="Garamond" w:hAnsi="Garamond"/>
              </w:rPr>
            </w:pPr>
            <w:r w:rsidRPr="00086354">
              <w:rPr>
                <w:rFonts w:ascii="Garamond" w:hAnsi="Garamond"/>
              </w:rPr>
              <w:t>04-05</w:t>
            </w:r>
          </w:p>
        </w:tc>
        <w:tc>
          <w:tcPr>
            <w:tcW w:w="737" w:type="dxa"/>
          </w:tcPr>
          <w:p w14:paraId="6E9381AB" w14:textId="77777777" w:rsidR="007A2C23" w:rsidRPr="00086354" w:rsidRDefault="007A2C23" w:rsidP="002B1E5E">
            <w:pPr>
              <w:rPr>
                <w:rFonts w:ascii="Garamond" w:hAnsi="Garamond"/>
              </w:rPr>
            </w:pPr>
            <w:r w:rsidRPr="00086354">
              <w:rPr>
                <w:rFonts w:ascii="Garamond" w:hAnsi="Garamond"/>
              </w:rPr>
              <w:t>05-06</w:t>
            </w:r>
          </w:p>
        </w:tc>
        <w:tc>
          <w:tcPr>
            <w:tcW w:w="763" w:type="dxa"/>
          </w:tcPr>
          <w:p w14:paraId="2BE2657F" w14:textId="77777777" w:rsidR="007A2C23" w:rsidRPr="00086354" w:rsidRDefault="007A2C23" w:rsidP="002B1E5E">
            <w:pPr>
              <w:rPr>
                <w:rFonts w:ascii="Garamond" w:hAnsi="Garamond"/>
              </w:rPr>
            </w:pPr>
            <w:r w:rsidRPr="00086354">
              <w:rPr>
                <w:rFonts w:ascii="Garamond" w:hAnsi="Garamond"/>
              </w:rPr>
              <w:t>06-07</w:t>
            </w:r>
          </w:p>
        </w:tc>
      </w:tr>
      <w:tr w:rsidR="007A2C23" w:rsidRPr="00086354" w14:paraId="4D7E0AE9" w14:textId="77777777" w:rsidTr="007A2C23">
        <w:trPr>
          <w:trHeight w:hRule="exact" w:val="288"/>
          <w:jc w:val="center"/>
        </w:trPr>
        <w:tc>
          <w:tcPr>
            <w:tcW w:w="1199" w:type="dxa"/>
          </w:tcPr>
          <w:p w14:paraId="25A790AF" w14:textId="77777777" w:rsidR="007A2C23" w:rsidRPr="00086354" w:rsidRDefault="007A2C23" w:rsidP="002B1E5E">
            <w:pPr>
              <w:rPr>
                <w:rFonts w:ascii="Garamond" w:hAnsi="Garamond"/>
              </w:rPr>
            </w:pPr>
          </w:p>
        </w:tc>
        <w:tc>
          <w:tcPr>
            <w:tcW w:w="812" w:type="dxa"/>
            <w:gridSpan w:val="2"/>
          </w:tcPr>
          <w:p w14:paraId="28664FA2" w14:textId="77777777" w:rsidR="007A2C23" w:rsidRPr="00086354" w:rsidRDefault="007A2C23" w:rsidP="002B1E5E">
            <w:pPr>
              <w:rPr>
                <w:rFonts w:ascii="Garamond" w:hAnsi="Garamond"/>
              </w:rPr>
            </w:pPr>
            <w:r w:rsidRPr="00086354">
              <w:rPr>
                <w:rFonts w:ascii="Garamond" w:hAnsi="Garamond"/>
              </w:rPr>
              <w:t>9.5</w:t>
            </w:r>
          </w:p>
        </w:tc>
        <w:tc>
          <w:tcPr>
            <w:tcW w:w="727" w:type="dxa"/>
          </w:tcPr>
          <w:p w14:paraId="7809CD52" w14:textId="77777777" w:rsidR="007A2C23" w:rsidRPr="00086354" w:rsidRDefault="007A2C23" w:rsidP="002B1E5E">
            <w:pPr>
              <w:rPr>
                <w:rFonts w:ascii="Garamond" w:hAnsi="Garamond"/>
              </w:rPr>
            </w:pPr>
            <w:r w:rsidRPr="00086354">
              <w:rPr>
                <w:rFonts w:ascii="Garamond" w:hAnsi="Garamond"/>
              </w:rPr>
              <w:t>9.0</w:t>
            </w:r>
          </w:p>
        </w:tc>
        <w:tc>
          <w:tcPr>
            <w:tcW w:w="690" w:type="dxa"/>
          </w:tcPr>
          <w:p w14:paraId="698AEE74" w14:textId="77777777" w:rsidR="007A2C23" w:rsidRPr="00086354" w:rsidRDefault="007A2C23" w:rsidP="002B1E5E">
            <w:pPr>
              <w:rPr>
                <w:rFonts w:ascii="Garamond" w:hAnsi="Garamond"/>
              </w:rPr>
            </w:pPr>
          </w:p>
        </w:tc>
        <w:tc>
          <w:tcPr>
            <w:tcW w:w="737" w:type="dxa"/>
          </w:tcPr>
          <w:p w14:paraId="2B16A9F8" w14:textId="0A89F50F" w:rsidR="007A2C23" w:rsidRPr="00086354" w:rsidRDefault="007A2C23" w:rsidP="002B1E5E">
            <w:pPr>
              <w:rPr>
                <w:rFonts w:ascii="Garamond" w:hAnsi="Garamond"/>
              </w:rPr>
            </w:pPr>
            <w:r w:rsidRPr="00086354">
              <w:rPr>
                <w:rFonts w:ascii="Garamond" w:hAnsi="Garamond"/>
              </w:rPr>
              <w:t>8.5</w:t>
            </w:r>
          </w:p>
        </w:tc>
        <w:tc>
          <w:tcPr>
            <w:tcW w:w="737" w:type="dxa"/>
          </w:tcPr>
          <w:p w14:paraId="1F834738" w14:textId="77777777" w:rsidR="007A2C23" w:rsidRPr="00086354" w:rsidRDefault="007A2C23" w:rsidP="002B1E5E">
            <w:pPr>
              <w:rPr>
                <w:rFonts w:ascii="Garamond" w:hAnsi="Garamond"/>
              </w:rPr>
            </w:pPr>
            <w:r w:rsidRPr="00086354">
              <w:rPr>
                <w:rFonts w:ascii="Garamond" w:hAnsi="Garamond"/>
              </w:rPr>
              <w:t>9.6</w:t>
            </w:r>
          </w:p>
        </w:tc>
        <w:tc>
          <w:tcPr>
            <w:tcW w:w="737" w:type="dxa"/>
          </w:tcPr>
          <w:p w14:paraId="0A4FE4B2" w14:textId="77777777" w:rsidR="007A2C23" w:rsidRPr="00086354" w:rsidRDefault="007A2C23" w:rsidP="002B1E5E">
            <w:pPr>
              <w:rPr>
                <w:rFonts w:ascii="Garamond" w:hAnsi="Garamond"/>
              </w:rPr>
            </w:pPr>
            <w:r w:rsidRPr="00086354">
              <w:rPr>
                <w:rFonts w:ascii="Garamond" w:hAnsi="Garamond"/>
              </w:rPr>
              <w:t>10.2</w:t>
            </w:r>
          </w:p>
        </w:tc>
        <w:tc>
          <w:tcPr>
            <w:tcW w:w="737" w:type="dxa"/>
          </w:tcPr>
          <w:p w14:paraId="360540BB" w14:textId="77777777" w:rsidR="007A2C23" w:rsidRPr="00086354" w:rsidRDefault="007A2C23" w:rsidP="002B1E5E">
            <w:pPr>
              <w:rPr>
                <w:rFonts w:ascii="Garamond" w:hAnsi="Garamond"/>
              </w:rPr>
            </w:pPr>
            <w:r w:rsidRPr="00086354">
              <w:rPr>
                <w:rFonts w:ascii="Garamond" w:hAnsi="Garamond"/>
              </w:rPr>
              <w:t>10.4</w:t>
            </w:r>
          </w:p>
        </w:tc>
        <w:tc>
          <w:tcPr>
            <w:tcW w:w="737" w:type="dxa"/>
          </w:tcPr>
          <w:p w14:paraId="02910507" w14:textId="77777777" w:rsidR="007A2C23" w:rsidRPr="00086354" w:rsidRDefault="007A2C23" w:rsidP="002B1E5E">
            <w:pPr>
              <w:rPr>
                <w:rFonts w:ascii="Garamond" w:hAnsi="Garamond"/>
              </w:rPr>
            </w:pPr>
            <w:r w:rsidRPr="00086354">
              <w:rPr>
                <w:rFonts w:ascii="Garamond" w:hAnsi="Garamond"/>
              </w:rPr>
              <w:t>10.6</w:t>
            </w:r>
          </w:p>
        </w:tc>
        <w:tc>
          <w:tcPr>
            <w:tcW w:w="737" w:type="dxa"/>
          </w:tcPr>
          <w:p w14:paraId="107A8EC6" w14:textId="77777777" w:rsidR="007A2C23" w:rsidRPr="00086354" w:rsidRDefault="007A2C23" w:rsidP="002B1E5E">
            <w:pPr>
              <w:rPr>
                <w:rFonts w:ascii="Garamond" w:hAnsi="Garamond"/>
              </w:rPr>
            </w:pPr>
            <w:r w:rsidRPr="00086354">
              <w:rPr>
                <w:rFonts w:ascii="Garamond" w:hAnsi="Garamond"/>
              </w:rPr>
              <w:t>10.6</w:t>
            </w:r>
          </w:p>
        </w:tc>
        <w:tc>
          <w:tcPr>
            <w:tcW w:w="737" w:type="dxa"/>
          </w:tcPr>
          <w:p w14:paraId="48C4025F" w14:textId="77777777" w:rsidR="007A2C23" w:rsidRPr="00086354" w:rsidRDefault="007A2C23" w:rsidP="002B1E5E">
            <w:pPr>
              <w:rPr>
                <w:rFonts w:ascii="Garamond" w:hAnsi="Garamond"/>
              </w:rPr>
            </w:pPr>
            <w:r w:rsidRPr="00086354">
              <w:rPr>
                <w:rFonts w:ascii="Garamond" w:hAnsi="Garamond"/>
              </w:rPr>
              <w:t>9.3</w:t>
            </w:r>
          </w:p>
        </w:tc>
        <w:tc>
          <w:tcPr>
            <w:tcW w:w="763" w:type="dxa"/>
          </w:tcPr>
          <w:p w14:paraId="229BC916" w14:textId="77777777" w:rsidR="007A2C23" w:rsidRPr="00086354" w:rsidRDefault="007A2C23" w:rsidP="002B1E5E">
            <w:pPr>
              <w:rPr>
                <w:rFonts w:ascii="Garamond" w:hAnsi="Garamond"/>
              </w:rPr>
            </w:pPr>
            <w:r w:rsidRPr="00086354">
              <w:rPr>
                <w:rFonts w:ascii="Garamond" w:hAnsi="Garamond"/>
              </w:rPr>
              <w:t>9.0</w:t>
            </w:r>
          </w:p>
        </w:tc>
      </w:tr>
      <w:tr w:rsidR="007A2C23" w:rsidRPr="00086354" w14:paraId="37AC0375" w14:textId="77777777" w:rsidTr="007A2C23">
        <w:trPr>
          <w:trHeight w:hRule="exact" w:val="288"/>
          <w:jc w:val="center"/>
        </w:trPr>
        <w:tc>
          <w:tcPr>
            <w:tcW w:w="1199" w:type="dxa"/>
          </w:tcPr>
          <w:p w14:paraId="77757624" w14:textId="77777777" w:rsidR="007A2C23" w:rsidRPr="00086354" w:rsidRDefault="007A2C23" w:rsidP="002B1E5E">
            <w:pPr>
              <w:rPr>
                <w:rFonts w:ascii="Garamond" w:hAnsi="Garamond"/>
              </w:rPr>
            </w:pPr>
            <w:r w:rsidRPr="00086354">
              <w:rPr>
                <w:rFonts w:ascii="Garamond" w:hAnsi="Garamond"/>
              </w:rPr>
              <w:t>Average</w:t>
            </w:r>
          </w:p>
        </w:tc>
        <w:tc>
          <w:tcPr>
            <w:tcW w:w="725" w:type="dxa"/>
          </w:tcPr>
          <w:p w14:paraId="76C2D8EF" w14:textId="77777777" w:rsidR="007A2C23" w:rsidRPr="00086354" w:rsidRDefault="007A2C23" w:rsidP="002B1E5E">
            <w:pPr>
              <w:jc w:val="center"/>
              <w:rPr>
                <w:rFonts w:ascii="Garamond" w:hAnsi="Garamond"/>
                <w:b/>
              </w:rPr>
            </w:pPr>
          </w:p>
        </w:tc>
        <w:tc>
          <w:tcPr>
            <w:tcW w:w="7426" w:type="dxa"/>
            <w:gridSpan w:val="11"/>
          </w:tcPr>
          <w:p w14:paraId="704239B0" w14:textId="11EAC637" w:rsidR="007A2C23" w:rsidRPr="00086354" w:rsidRDefault="007A2C23" w:rsidP="002B1E5E">
            <w:pPr>
              <w:jc w:val="center"/>
              <w:rPr>
                <w:rFonts w:ascii="Garamond" w:hAnsi="Garamond"/>
                <w:b/>
              </w:rPr>
            </w:pPr>
            <w:r w:rsidRPr="00086354">
              <w:rPr>
                <w:rFonts w:ascii="Garamond" w:hAnsi="Garamond"/>
                <w:b/>
              </w:rPr>
              <w:t>9.67</w:t>
            </w:r>
          </w:p>
        </w:tc>
      </w:tr>
      <w:tr w:rsidR="007A2C23" w:rsidRPr="00086354" w14:paraId="076AB062" w14:textId="77777777" w:rsidTr="007A2C23">
        <w:trPr>
          <w:trHeight w:hRule="exact" w:val="288"/>
          <w:jc w:val="center"/>
        </w:trPr>
        <w:tc>
          <w:tcPr>
            <w:tcW w:w="1199" w:type="dxa"/>
          </w:tcPr>
          <w:p w14:paraId="5D0D7658" w14:textId="77777777" w:rsidR="007A2C23" w:rsidRPr="00086354" w:rsidRDefault="007A2C23" w:rsidP="002B1E5E">
            <w:pPr>
              <w:rPr>
                <w:rFonts w:ascii="Garamond" w:hAnsi="Garamond"/>
              </w:rPr>
            </w:pPr>
            <w:r w:rsidRPr="00086354">
              <w:rPr>
                <w:rFonts w:ascii="Garamond" w:hAnsi="Garamond"/>
              </w:rPr>
              <w:t>Decade – 2</w:t>
            </w:r>
          </w:p>
        </w:tc>
        <w:tc>
          <w:tcPr>
            <w:tcW w:w="812" w:type="dxa"/>
            <w:gridSpan w:val="2"/>
          </w:tcPr>
          <w:p w14:paraId="6881FBD0" w14:textId="77777777" w:rsidR="007A2C23" w:rsidRPr="00086354" w:rsidRDefault="007A2C23" w:rsidP="002B1E5E">
            <w:pPr>
              <w:rPr>
                <w:rFonts w:ascii="Garamond" w:hAnsi="Garamond"/>
              </w:rPr>
            </w:pPr>
            <w:r w:rsidRPr="00086354">
              <w:rPr>
                <w:rFonts w:ascii="Garamond" w:hAnsi="Garamond"/>
              </w:rPr>
              <w:t>07-08</w:t>
            </w:r>
          </w:p>
        </w:tc>
        <w:tc>
          <w:tcPr>
            <w:tcW w:w="727" w:type="dxa"/>
          </w:tcPr>
          <w:p w14:paraId="5DA63F57" w14:textId="77777777" w:rsidR="007A2C23" w:rsidRPr="00086354" w:rsidRDefault="007A2C23" w:rsidP="002B1E5E">
            <w:pPr>
              <w:rPr>
                <w:rFonts w:ascii="Garamond" w:hAnsi="Garamond"/>
              </w:rPr>
            </w:pPr>
            <w:r w:rsidRPr="00086354">
              <w:rPr>
                <w:rFonts w:ascii="Garamond" w:hAnsi="Garamond"/>
              </w:rPr>
              <w:t>08-09</w:t>
            </w:r>
          </w:p>
        </w:tc>
        <w:tc>
          <w:tcPr>
            <w:tcW w:w="690" w:type="dxa"/>
          </w:tcPr>
          <w:p w14:paraId="7B2C6452" w14:textId="77777777" w:rsidR="007A2C23" w:rsidRPr="00086354" w:rsidRDefault="007A2C23" w:rsidP="002B1E5E">
            <w:pPr>
              <w:rPr>
                <w:rFonts w:ascii="Garamond" w:hAnsi="Garamond"/>
              </w:rPr>
            </w:pPr>
          </w:p>
        </w:tc>
        <w:tc>
          <w:tcPr>
            <w:tcW w:w="737" w:type="dxa"/>
          </w:tcPr>
          <w:p w14:paraId="4DD8D235" w14:textId="2C09486E" w:rsidR="007A2C23" w:rsidRPr="00086354" w:rsidRDefault="007A2C23" w:rsidP="002B1E5E">
            <w:pPr>
              <w:rPr>
                <w:rFonts w:ascii="Garamond" w:hAnsi="Garamond"/>
              </w:rPr>
            </w:pPr>
            <w:r w:rsidRPr="00086354">
              <w:rPr>
                <w:rFonts w:ascii="Garamond" w:hAnsi="Garamond"/>
              </w:rPr>
              <w:t>09-10</w:t>
            </w:r>
          </w:p>
        </w:tc>
        <w:tc>
          <w:tcPr>
            <w:tcW w:w="737" w:type="dxa"/>
          </w:tcPr>
          <w:p w14:paraId="120520C9" w14:textId="77777777" w:rsidR="007A2C23" w:rsidRPr="00086354" w:rsidRDefault="007A2C23" w:rsidP="002B1E5E">
            <w:pPr>
              <w:rPr>
                <w:rFonts w:ascii="Garamond" w:hAnsi="Garamond"/>
              </w:rPr>
            </w:pPr>
            <w:r w:rsidRPr="00086354">
              <w:rPr>
                <w:rFonts w:ascii="Garamond" w:hAnsi="Garamond"/>
              </w:rPr>
              <w:t>10-11</w:t>
            </w:r>
          </w:p>
        </w:tc>
        <w:tc>
          <w:tcPr>
            <w:tcW w:w="737" w:type="dxa"/>
          </w:tcPr>
          <w:p w14:paraId="69C77737" w14:textId="77777777" w:rsidR="007A2C23" w:rsidRPr="00086354" w:rsidRDefault="007A2C23" w:rsidP="002B1E5E">
            <w:pPr>
              <w:rPr>
                <w:rFonts w:ascii="Garamond" w:hAnsi="Garamond"/>
              </w:rPr>
            </w:pPr>
            <w:r w:rsidRPr="00086354">
              <w:rPr>
                <w:rFonts w:ascii="Garamond" w:hAnsi="Garamond"/>
              </w:rPr>
              <w:t>11-12</w:t>
            </w:r>
          </w:p>
        </w:tc>
        <w:tc>
          <w:tcPr>
            <w:tcW w:w="737" w:type="dxa"/>
          </w:tcPr>
          <w:p w14:paraId="24355BAA" w14:textId="77777777" w:rsidR="007A2C23" w:rsidRPr="00086354" w:rsidRDefault="007A2C23" w:rsidP="002B1E5E">
            <w:pPr>
              <w:rPr>
                <w:rFonts w:ascii="Garamond" w:hAnsi="Garamond"/>
              </w:rPr>
            </w:pPr>
            <w:r w:rsidRPr="00086354">
              <w:rPr>
                <w:rFonts w:ascii="Garamond" w:hAnsi="Garamond"/>
              </w:rPr>
              <w:t>12-13</w:t>
            </w:r>
          </w:p>
        </w:tc>
        <w:tc>
          <w:tcPr>
            <w:tcW w:w="737" w:type="dxa"/>
          </w:tcPr>
          <w:p w14:paraId="2E0A44B4" w14:textId="77777777" w:rsidR="007A2C23" w:rsidRPr="00086354" w:rsidRDefault="007A2C23" w:rsidP="002B1E5E">
            <w:pPr>
              <w:rPr>
                <w:rFonts w:ascii="Garamond" w:hAnsi="Garamond"/>
              </w:rPr>
            </w:pPr>
            <w:r w:rsidRPr="00086354">
              <w:rPr>
                <w:rFonts w:ascii="Garamond" w:hAnsi="Garamond"/>
              </w:rPr>
              <w:t>13-14</w:t>
            </w:r>
          </w:p>
        </w:tc>
        <w:tc>
          <w:tcPr>
            <w:tcW w:w="737" w:type="dxa"/>
          </w:tcPr>
          <w:p w14:paraId="5AFA6CDB" w14:textId="77777777" w:rsidR="007A2C23" w:rsidRPr="00086354" w:rsidRDefault="007A2C23" w:rsidP="002B1E5E">
            <w:pPr>
              <w:rPr>
                <w:rFonts w:ascii="Garamond" w:hAnsi="Garamond"/>
              </w:rPr>
            </w:pPr>
            <w:r w:rsidRPr="00086354">
              <w:rPr>
                <w:rFonts w:ascii="Garamond" w:hAnsi="Garamond"/>
              </w:rPr>
              <w:t>14-15</w:t>
            </w:r>
          </w:p>
        </w:tc>
        <w:tc>
          <w:tcPr>
            <w:tcW w:w="737" w:type="dxa"/>
          </w:tcPr>
          <w:p w14:paraId="542EE1A1" w14:textId="77777777" w:rsidR="007A2C23" w:rsidRPr="00086354" w:rsidRDefault="007A2C23" w:rsidP="002B1E5E">
            <w:pPr>
              <w:rPr>
                <w:rFonts w:ascii="Garamond" w:hAnsi="Garamond"/>
              </w:rPr>
            </w:pPr>
            <w:r w:rsidRPr="00086354">
              <w:rPr>
                <w:rFonts w:ascii="Garamond" w:hAnsi="Garamond"/>
              </w:rPr>
              <w:t>15-16</w:t>
            </w:r>
          </w:p>
        </w:tc>
        <w:tc>
          <w:tcPr>
            <w:tcW w:w="763" w:type="dxa"/>
          </w:tcPr>
          <w:p w14:paraId="2592AFB0" w14:textId="77777777" w:rsidR="007A2C23" w:rsidRPr="00086354" w:rsidRDefault="007A2C23" w:rsidP="002B1E5E">
            <w:pPr>
              <w:rPr>
                <w:rFonts w:ascii="Garamond" w:hAnsi="Garamond"/>
              </w:rPr>
            </w:pPr>
            <w:r w:rsidRPr="00086354">
              <w:rPr>
                <w:rFonts w:ascii="Garamond" w:hAnsi="Garamond"/>
              </w:rPr>
              <w:t>16-17</w:t>
            </w:r>
          </w:p>
        </w:tc>
      </w:tr>
      <w:tr w:rsidR="007A2C23" w:rsidRPr="00086354" w14:paraId="321A1228" w14:textId="77777777" w:rsidTr="007A2C23">
        <w:trPr>
          <w:trHeight w:hRule="exact" w:val="288"/>
          <w:jc w:val="center"/>
        </w:trPr>
        <w:tc>
          <w:tcPr>
            <w:tcW w:w="1199" w:type="dxa"/>
          </w:tcPr>
          <w:p w14:paraId="22FD50FB" w14:textId="77777777" w:rsidR="007A2C23" w:rsidRPr="00086354" w:rsidRDefault="007A2C23" w:rsidP="002B1E5E">
            <w:pPr>
              <w:rPr>
                <w:rFonts w:ascii="Garamond" w:hAnsi="Garamond"/>
              </w:rPr>
            </w:pPr>
          </w:p>
        </w:tc>
        <w:tc>
          <w:tcPr>
            <w:tcW w:w="812" w:type="dxa"/>
            <w:gridSpan w:val="2"/>
          </w:tcPr>
          <w:p w14:paraId="6B187B8E" w14:textId="77777777" w:rsidR="007A2C23" w:rsidRPr="00086354" w:rsidRDefault="007A2C23" w:rsidP="002B1E5E">
            <w:pPr>
              <w:rPr>
                <w:rFonts w:ascii="Garamond" w:hAnsi="Garamond"/>
              </w:rPr>
            </w:pPr>
            <w:r w:rsidRPr="00086354">
              <w:rPr>
                <w:rFonts w:ascii="Garamond" w:hAnsi="Garamond"/>
              </w:rPr>
              <w:t>9.6</w:t>
            </w:r>
          </w:p>
        </w:tc>
        <w:tc>
          <w:tcPr>
            <w:tcW w:w="727" w:type="dxa"/>
          </w:tcPr>
          <w:p w14:paraId="2548F6A4" w14:textId="77777777" w:rsidR="007A2C23" w:rsidRPr="00086354" w:rsidRDefault="007A2C23" w:rsidP="002B1E5E">
            <w:pPr>
              <w:rPr>
                <w:rFonts w:ascii="Garamond" w:hAnsi="Garamond"/>
              </w:rPr>
            </w:pPr>
            <w:r w:rsidRPr="00086354">
              <w:rPr>
                <w:rFonts w:ascii="Garamond" w:hAnsi="Garamond"/>
              </w:rPr>
              <w:t>9.8</w:t>
            </w:r>
          </w:p>
        </w:tc>
        <w:tc>
          <w:tcPr>
            <w:tcW w:w="690" w:type="dxa"/>
          </w:tcPr>
          <w:p w14:paraId="4C120928" w14:textId="77777777" w:rsidR="007A2C23" w:rsidRPr="00086354" w:rsidRDefault="007A2C23" w:rsidP="002B1E5E">
            <w:pPr>
              <w:rPr>
                <w:rFonts w:ascii="Garamond" w:hAnsi="Garamond"/>
              </w:rPr>
            </w:pPr>
          </w:p>
        </w:tc>
        <w:tc>
          <w:tcPr>
            <w:tcW w:w="737" w:type="dxa"/>
          </w:tcPr>
          <w:p w14:paraId="7B2AB563" w14:textId="71119F1D" w:rsidR="007A2C23" w:rsidRPr="00086354" w:rsidRDefault="007A2C23" w:rsidP="002B1E5E">
            <w:pPr>
              <w:rPr>
                <w:rFonts w:ascii="Garamond" w:hAnsi="Garamond"/>
              </w:rPr>
            </w:pPr>
            <w:r w:rsidRPr="00086354">
              <w:rPr>
                <w:rFonts w:ascii="Garamond" w:hAnsi="Garamond"/>
              </w:rPr>
              <w:t>10.0</w:t>
            </w:r>
          </w:p>
        </w:tc>
        <w:tc>
          <w:tcPr>
            <w:tcW w:w="737" w:type="dxa"/>
          </w:tcPr>
          <w:p w14:paraId="307D7F91" w14:textId="77777777" w:rsidR="007A2C23" w:rsidRPr="00086354" w:rsidRDefault="007A2C23" w:rsidP="002B1E5E">
            <w:pPr>
              <w:rPr>
                <w:rFonts w:ascii="Garamond" w:hAnsi="Garamond"/>
              </w:rPr>
            </w:pPr>
            <w:r w:rsidRPr="00086354">
              <w:rPr>
                <w:rFonts w:ascii="Garamond" w:hAnsi="Garamond"/>
              </w:rPr>
              <w:t>10.4</w:t>
            </w:r>
          </w:p>
        </w:tc>
        <w:tc>
          <w:tcPr>
            <w:tcW w:w="737" w:type="dxa"/>
          </w:tcPr>
          <w:p w14:paraId="5993A708" w14:textId="77777777" w:rsidR="007A2C23" w:rsidRPr="00086354" w:rsidRDefault="007A2C23" w:rsidP="002B1E5E">
            <w:pPr>
              <w:rPr>
                <w:rFonts w:ascii="Garamond" w:hAnsi="Garamond"/>
              </w:rPr>
            </w:pPr>
            <w:r w:rsidRPr="00086354">
              <w:rPr>
                <w:rFonts w:ascii="Garamond" w:hAnsi="Garamond"/>
              </w:rPr>
              <w:t>10.9</w:t>
            </w:r>
          </w:p>
        </w:tc>
        <w:tc>
          <w:tcPr>
            <w:tcW w:w="737" w:type="dxa"/>
          </w:tcPr>
          <w:p w14:paraId="107BB114" w14:textId="77777777" w:rsidR="007A2C23" w:rsidRPr="00086354" w:rsidRDefault="007A2C23" w:rsidP="002B1E5E">
            <w:pPr>
              <w:rPr>
                <w:rFonts w:ascii="Garamond" w:hAnsi="Garamond"/>
              </w:rPr>
            </w:pPr>
            <w:r w:rsidRPr="00086354">
              <w:rPr>
                <w:rFonts w:ascii="Garamond" w:hAnsi="Garamond"/>
              </w:rPr>
              <w:t>11.6</w:t>
            </w:r>
          </w:p>
        </w:tc>
        <w:tc>
          <w:tcPr>
            <w:tcW w:w="737" w:type="dxa"/>
          </w:tcPr>
          <w:p w14:paraId="74451791" w14:textId="77777777" w:rsidR="007A2C23" w:rsidRPr="00086354" w:rsidRDefault="007A2C23" w:rsidP="002B1E5E">
            <w:pPr>
              <w:rPr>
                <w:rFonts w:ascii="Garamond" w:hAnsi="Garamond"/>
              </w:rPr>
            </w:pPr>
            <w:r w:rsidRPr="00086354">
              <w:rPr>
                <w:rFonts w:ascii="Garamond" w:hAnsi="Garamond"/>
              </w:rPr>
              <w:t>11.7</w:t>
            </w:r>
          </w:p>
        </w:tc>
        <w:tc>
          <w:tcPr>
            <w:tcW w:w="737" w:type="dxa"/>
          </w:tcPr>
          <w:p w14:paraId="19A60493" w14:textId="77777777" w:rsidR="007A2C23" w:rsidRPr="00086354" w:rsidRDefault="007A2C23" w:rsidP="002B1E5E">
            <w:pPr>
              <w:rPr>
                <w:rFonts w:ascii="Garamond" w:hAnsi="Garamond"/>
              </w:rPr>
            </w:pPr>
            <w:r w:rsidRPr="00086354">
              <w:rPr>
                <w:rFonts w:ascii="Garamond" w:hAnsi="Garamond"/>
              </w:rPr>
              <w:t>10.8</w:t>
            </w:r>
          </w:p>
        </w:tc>
        <w:tc>
          <w:tcPr>
            <w:tcW w:w="737" w:type="dxa"/>
          </w:tcPr>
          <w:p w14:paraId="110A284A" w14:textId="77777777" w:rsidR="007A2C23" w:rsidRPr="00086354" w:rsidRDefault="007A2C23" w:rsidP="002B1E5E">
            <w:pPr>
              <w:rPr>
                <w:rFonts w:ascii="Garamond" w:hAnsi="Garamond"/>
              </w:rPr>
            </w:pPr>
            <w:r w:rsidRPr="00086354">
              <w:rPr>
                <w:rFonts w:ascii="Garamond" w:hAnsi="Garamond"/>
              </w:rPr>
              <w:t>10.2</w:t>
            </w:r>
          </w:p>
        </w:tc>
        <w:tc>
          <w:tcPr>
            <w:tcW w:w="763" w:type="dxa"/>
          </w:tcPr>
          <w:p w14:paraId="4DB84ACA" w14:textId="77777777" w:rsidR="007A2C23" w:rsidRPr="00086354" w:rsidRDefault="007A2C23" w:rsidP="002B1E5E">
            <w:pPr>
              <w:rPr>
                <w:rFonts w:ascii="Garamond" w:hAnsi="Garamond"/>
              </w:rPr>
            </w:pPr>
            <w:r w:rsidRPr="00086354">
              <w:rPr>
                <w:rFonts w:ascii="Garamond" w:hAnsi="Garamond"/>
              </w:rPr>
              <w:t>11.2</w:t>
            </w:r>
          </w:p>
        </w:tc>
      </w:tr>
      <w:tr w:rsidR="007A2C23" w:rsidRPr="00086354" w14:paraId="38FD978A" w14:textId="77777777" w:rsidTr="007A2C23">
        <w:trPr>
          <w:trHeight w:hRule="exact" w:val="288"/>
          <w:jc w:val="center"/>
        </w:trPr>
        <w:tc>
          <w:tcPr>
            <w:tcW w:w="1199" w:type="dxa"/>
          </w:tcPr>
          <w:p w14:paraId="2D375C27" w14:textId="77777777" w:rsidR="007A2C23" w:rsidRPr="00086354" w:rsidRDefault="007A2C23" w:rsidP="002B1E5E">
            <w:pPr>
              <w:rPr>
                <w:rFonts w:ascii="Garamond" w:hAnsi="Garamond"/>
              </w:rPr>
            </w:pPr>
            <w:r w:rsidRPr="00086354">
              <w:rPr>
                <w:rFonts w:ascii="Garamond" w:hAnsi="Garamond"/>
              </w:rPr>
              <w:t>Average</w:t>
            </w:r>
          </w:p>
        </w:tc>
        <w:tc>
          <w:tcPr>
            <w:tcW w:w="725" w:type="dxa"/>
          </w:tcPr>
          <w:p w14:paraId="7D562840" w14:textId="77777777" w:rsidR="007A2C23" w:rsidRPr="00086354" w:rsidRDefault="007A2C23" w:rsidP="002B1E5E">
            <w:pPr>
              <w:jc w:val="center"/>
              <w:rPr>
                <w:rFonts w:ascii="Garamond" w:hAnsi="Garamond"/>
                <w:b/>
              </w:rPr>
            </w:pPr>
          </w:p>
        </w:tc>
        <w:tc>
          <w:tcPr>
            <w:tcW w:w="7426" w:type="dxa"/>
            <w:gridSpan w:val="11"/>
          </w:tcPr>
          <w:p w14:paraId="3FD712EB" w14:textId="6AF6137A" w:rsidR="007A2C23" w:rsidRPr="00086354" w:rsidRDefault="007A2C23" w:rsidP="002B1E5E">
            <w:pPr>
              <w:jc w:val="center"/>
              <w:rPr>
                <w:rFonts w:ascii="Garamond" w:hAnsi="Garamond"/>
                <w:b/>
              </w:rPr>
            </w:pPr>
            <w:r w:rsidRPr="00086354">
              <w:rPr>
                <w:rFonts w:ascii="Garamond" w:hAnsi="Garamond"/>
                <w:b/>
              </w:rPr>
              <w:t>10.62</w:t>
            </w:r>
          </w:p>
        </w:tc>
      </w:tr>
    </w:tbl>
    <w:p w14:paraId="73AB5EA0" w14:textId="77777777" w:rsidR="006F146B" w:rsidRPr="00086354" w:rsidRDefault="006F146B" w:rsidP="006F146B">
      <w:pPr>
        <w:pStyle w:val="ListParagraph"/>
        <w:spacing w:before="120" w:after="120" w:line="240" w:lineRule="auto"/>
        <w:ind w:left="360"/>
        <w:contextualSpacing w:val="0"/>
        <w:jc w:val="both"/>
        <w:rPr>
          <w:rFonts w:ascii="Garamond" w:hAnsi="Garamond" w:cs="Times New Roman"/>
        </w:rPr>
      </w:pPr>
    </w:p>
    <w:p w14:paraId="105A03A2" w14:textId="77777777" w:rsidR="006F146B" w:rsidRPr="00086354" w:rsidRDefault="006F146B" w:rsidP="006F146B">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40" w:lineRule="auto"/>
        <w:jc w:val="both"/>
        <w:rPr>
          <w:rFonts w:ascii="Garamond" w:eastAsia="Times New Roman" w:hAnsi="Garamond" w:cs="Times New Roman"/>
          <w:b/>
          <w:bCs/>
          <w:color w:val="212121"/>
          <w:sz w:val="24"/>
          <w:szCs w:val="24"/>
        </w:rPr>
      </w:pPr>
      <w:r w:rsidRPr="00086354">
        <w:rPr>
          <w:rFonts w:ascii="Garamond" w:eastAsia="Times New Roman" w:hAnsi="Garamond" w:cs="Times New Roman"/>
          <w:b/>
          <w:bCs/>
          <w:color w:val="212121"/>
          <w:sz w:val="24"/>
          <w:szCs w:val="24"/>
        </w:rPr>
        <w:t>Conclusions</w:t>
      </w:r>
    </w:p>
    <w:p w14:paraId="684A19B8" w14:textId="77777777" w:rsidR="006F146B" w:rsidRPr="00086354" w:rsidRDefault="006F146B" w:rsidP="006F146B">
      <w:pPr>
        <w:spacing w:before="120" w:after="120" w:line="240" w:lineRule="auto"/>
        <w:jc w:val="both"/>
        <w:rPr>
          <w:rFonts w:ascii="Garamond" w:hAnsi="Garamond" w:cs="Times New Roman"/>
        </w:rPr>
      </w:pPr>
      <w:r w:rsidRPr="00086354">
        <w:rPr>
          <w:rFonts w:ascii="Garamond" w:hAnsi="Garamond" w:cs="Times New Roman"/>
          <w:color w:val="000000" w:themeColor="text1"/>
        </w:rPr>
        <w:t>The main conclusions of the study must be presented in a short Conclusions section, which may stand alone or form a subsection of a Discussion or Results and Discussion section.</w:t>
      </w:r>
    </w:p>
    <w:p w14:paraId="7DC986B3" w14:textId="77777777" w:rsidR="006F146B" w:rsidRPr="00086354" w:rsidRDefault="006F146B" w:rsidP="006F146B">
      <w:pPr>
        <w:spacing w:before="480" w:after="120" w:line="240" w:lineRule="auto"/>
        <w:jc w:val="both"/>
        <w:rPr>
          <w:rFonts w:ascii="Garamond" w:hAnsi="Garamond" w:cs="Times New Roman"/>
          <w:b/>
          <w:color w:val="000000" w:themeColor="text1"/>
        </w:rPr>
      </w:pPr>
      <w:r w:rsidRPr="00086354">
        <w:rPr>
          <w:rFonts w:ascii="Garamond" w:hAnsi="Garamond" w:cs="Times New Roman"/>
          <w:b/>
          <w:color w:val="000000" w:themeColor="text1"/>
        </w:rPr>
        <w:t>References</w:t>
      </w:r>
    </w:p>
    <w:p w14:paraId="37417F95" w14:textId="7DF196F3" w:rsidR="006F146B" w:rsidRPr="00B77279" w:rsidRDefault="00027EA0" w:rsidP="00B77279">
      <w:pPr>
        <w:spacing w:before="120" w:after="120" w:line="240" w:lineRule="auto"/>
        <w:jc w:val="both"/>
        <w:rPr>
          <w:rFonts w:ascii="Garamond" w:eastAsia="Times New Roman" w:hAnsi="Garamond" w:cs="Times New Roman"/>
          <w:szCs w:val="22"/>
        </w:rPr>
      </w:pPr>
      <w:r w:rsidRPr="00B77279">
        <w:rPr>
          <w:rFonts w:ascii="Garamond" w:hAnsi="Garamond" w:cs="Times New Roman"/>
          <w:b/>
          <w:color w:val="000000" w:themeColor="text1"/>
          <w:highlight w:val="yellow"/>
        </w:rPr>
        <w:t xml:space="preserve">We follow </w:t>
      </w:r>
      <w:r w:rsidR="006F146B" w:rsidRPr="00B77279">
        <w:rPr>
          <w:rFonts w:ascii="Garamond" w:hAnsi="Garamond" w:cs="Times New Roman"/>
          <w:b/>
          <w:color w:val="000000" w:themeColor="text1"/>
          <w:highlight w:val="yellow"/>
        </w:rPr>
        <w:t>APA referencing style</w:t>
      </w:r>
      <w:r w:rsidR="005D04B3" w:rsidRPr="00B77279">
        <w:rPr>
          <w:rFonts w:ascii="Garamond" w:hAnsi="Garamond" w:cs="Times New Roman"/>
          <w:b/>
          <w:color w:val="000000" w:themeColor="text1"/>
          <w:highlight w:val="yellow"/>
        </w:rPr>
        <w:t xml:space="preserve"> (6</w:t>
      </w:r>
      <w:r w:rsidR="005D04B3" w:rsidRPr="00B77279">
        <w:rPr>
          <w:rFonts w:ascii="Garamond" w:hAnsi="Garamond" w:cs="Times New Roman"/>
          <w:b/>
          <w:color w:val="000000" w:themeColor="text1"/>
          <w:highlight w:val="yellow"/>
          <w:vertAlign w:val="superscript"/>
        </w:rPr>
        <w:t>th</w:t>
      </w:r>
      <w:r w:rsidR="005D04B3" w:rsidRPr="00B77279">
        <w:rPr>
          <w:rFonts w:ascii="Garamond" w:hAnsi="Garamond" w:cs="Times New Roman"/>
          <w:b/>
          <w:color w:val="000000" w:themeColor="text1"/>
          <w:highlight w:val="yellow"/>
        </w:rPr>
        <w:t>/7</w:t>
      </w:r>
      <w:r w:rsidR="005D04B3" w:rsidRPr="00B77279">
        <w:rPr>
          <w:rFonts w:ascii="Garamond" w:hAnsi="Garamond" w:cs="Times New Roman"/>
          <w:b/>
          <w:color w:val="000000" w:themeColor="text1"/>
          <w:highlight w:val="yellow"/>
          <w:vertAlign w:val="superscript"/>
        </w:rPr>
        <w:t>th</w:t>
      </w:r>
      <w:r w:rsidR="005D04B3" w:rsidRPr="00B77279">
        <w:rPr>
          <w:rFonts w:ascii="Garamond" w:hAnsi="Garamond" w:cs="Times New Roman"/>
          <w:b/>
          <w:color w:val="000000" w:themeColor="text1"/>
          <w:highlight w:val="yellow"/>
        </w:rPr>
        <w:t xml:space="preserve"> Edition)</w:t>
      </w:r>
      <w:r w:rsidR="006F146B" w:rsidRPr="00B77279">
        <w:rPr>
          <w:rFonts w:ascii="Garamond" w:hAnsi="Garamond" w:cs="Times New Roman"/>
          <w:b/>
          <w:color w:val="000000" w:themeColor="text1"/>
          <w:highlight w:val="yellow"/>
        </w:rPr>
        <w:t>.</w:t>
      </w:r>
      <w:r w:rsidR="00B77279">
        <w:rPr>
          <w:rFonts w:ascii="Garamond" w:hAnsi="Garamond" w:cs="Times New Roman"/>
          <w:b/>
          <w:color w:val="000000" w:themeColor="text1"/>
        </w:rPr>
        <w:t xml:space="preserve"> </w:t>
      </w:r>
      <w:r w:rsidR="00B77279" w:rsidRPr="5177F31C">
        <w:rPr>
          <w:rFonts w:ascii="Garamond" w:eastAsia="Times New Roman" w:hAnsi="Garamond"/>
          <w:b/>
          <w:bCs/>
          <w:color w:val="000000" w:themeColor="text1"/>
          <w:highlight w:val="yellow"/>
        </w:rPr>
        <w:t>Author must follow APA Style for the whole article.</w:t>
      </w:r>
    </w:p>
    <w:p w14:paraId="66C84906"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List: References should be arranged first alphabetically and then further sorted chronologically if necessary. More than one reference from the same author(s) in the same year must be identified by the letters 'a', 'b', 'c', etc., placed after the year of publication. </w:t>
      </w:r>
    </w:p>
    <w:p w14:paraId="2CA6597A"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lastRenderedPageBreak/>
        <w:t xml:space="preserve">Examples: </w:t>
      </w:r>
    </w:p>
    <w:p w14:paraId="04C35F30"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Reference to a journal publication:</w:t>
      </w:r>
    </w:p>
    <w:p w14:paraId="56275AF3"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Basic Format:</w:t>
      </w:r>
    </w:p>
    <w:p w14:paraId="3ED9040E"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Author, A. A. (Year). Title of article: And subtitle. Journal Title, volume(issue), pages. </w:t>
      </w:r>
    </w:p>
    <w:p w14:paraId="267D5684"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Example:</w:t>
      </w:r>
    </w:p>
    <w:p w14:paraId="316CE018"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Van der Geer, J., Hanraads, J.A.J., Lupton, R.A. (2010). The art of writing a scientific article. J. Sci. Commun. 163, 51–59. https://doi.org/10.1016/j.Sc.2010.00372. </w:t>
      </w:r>
    </w:p>
    <w:p w14:paraId="38DDBFE7"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Reference to a book: </w:t>
      </w:r>
    </w:p>
    <w:p w14:paraId="2E17C9D3"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Strunk Jr., W., White, E.B. (2000). The Elements of Style, fourth ed. Longman, New York. </w:t>
      </w:r>
    </w:p>
    <w:p w14:paraId="61A67360"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Reference to a chapter in an edited book: </w:t>
      </w:r>
    </w:p>
    <w:p w14:paraId="49A50DE7"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Mettam, G.R., Adams, L.B. (2009). How to prepare an electronic version of your article, in: Jones, B.S., </w:t>
      </w:r>
      <w:proofErr w:type="gramStart"/>
      <w:r w:rsidRPr="00086354">
        <w:rPr>
          <w:rFonts w:ascii="Garamond" w:hAnsi="Garamond" w:cs="Times New Roman"/>
          <w:bCs/>
          <w:color w:val="000000" w:themeColor="text1"/>
        </w:rPr>
        <w:t>Smith ,</w:t>
      </w:r>
      <w:proofErr w:type="gramEnd"/>
      <w:r w:rsidRPr="00086354">
        <w:rPr>
          <w:rFonts w:ascii="Garamond" w:hAnsi="Garamond" w:cs="Times New Roman"/>
          <w:bCs/>
          <w:color w:val="000000" w:themeColor="text1"/>
        </w:rPr>
        <w:t xml:space="preserve"> R.Z. (Eds.), Introduction to the Electronic Age. E-Publishing Inc., New York, pp. 281–304.</w:t>
      </w:r>
    </w:p>
    <w:p w14:paraId="5C134390"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Reference to a website:</w:t>
      </w:r>
    </w:p>
    <w:p w14:paraId="6A13D3AF"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Cancer Research UK (1975). Cancer statistics reports for the UK. </w:t>
      </w:r>
    </w:p>
    <w:p w14:paraId="15ACE1C1"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http://www.cancerresearchuk.org/aboutcancer/statistics/cancerstatsreport/ (accessed 13 March 2003).</w:t>
      </w:r>
    </w:p>
    <w:p w14:paraId="1D9D3CA4" w14:textId="77777777" w:rsidR="006F146B" w:rsidRPr="006F146B" w:rsidRDefault="006F146B" w:rsidP="006F146B">
      <w:pPr>
        <w:autoSpaceDE w:val="0"/>
        <w:autoSpaceDN w:val="0"/>
        <w:adjustRightInd w:val="0"/>
        <w:spacing w:before="120" w:after="120" w:line="240" w:lineRule="auto"/>
        <w:jc w:val="both"/>
        <w:rPr>
          <w:rFonts w:ascii="Garamond" w:hAnsi="Garamond" w:cs="Times New Roman"/>
          <w:color w:val="000000" w:themeColor="text1"/>
        </w:rPr>
      </w:pPr>
    </w:p>
    <w:p w14:paraId="735DD8A9" w14:textId="2A0D88B2" w:rsidR="00E51AD8" w:rsidRPr="00F00277" w:rsidRDefault="00F00277" w:rsidP="00A15F99">
      <w:pPr>
        <w:tabs>
          <w:tab w:val="left" w:pos="524"/>
        </w:tabs>
        <w:spacing w:after="0" w:line="299" w:lineRule="auto"/>
        <w:ind w:left="91" w:right="66"/>
        <w:jc w:val="both"/>
        <w:rPr>
          <w:rFonts w:ascii="Garamond" w:eastAsia="Arial" w:hAnsi="Garamond" w:cs="Times New Roman"/>
          <w:b/>
          <w:bCs/>
          <w:szCs w:val="22"/>
        </w:rPr>
      </w:pPr>
      <w:r w:rsidRPr="00F00277">
        <w:rPr>
          <w:rFonts w:ascii="Garamond" w:eastAsia="Arial" w:hAnsi="Garamond" w:cs="Times New Roman"/>
          <w:b/>
          <w:bCs/>
          <w:szCs w:val="22"/>
        </w:rPr>
        <w:t xml:space="preserve">Author’s </w:t>
      </w:r>
      <w:r w:rsidR="005D04B3" w:rsidRPr="00F00277">
        <w:rPr>
          <w:rFonts w:ascii="Garamond" w:eastAsia="Arial" w:hAnsi="Garamond" w:cs="Times New Roman"/>
          <w:b/>
          <w:bCs/>
          <w:szCs w:val="22"/>
        </w:rPr>
        <w:t>Biography:</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7195"/>
      </w:tblGrid>
      <w:tr w:rsidR="00386533" w14:paraId="02EDF1F7" w14:textId="77777777" w:rsidTr="005D04B3">
        <w:trPr>
          <w:trHeight w:val="1268"/>
        </w:trPr>
        <w:tc>
          <w:tcPr>
            <w:tcW w:w="2064" w:type="dxa"/>
            <w:tcBorders>
              <w:bottom w:val="single" w:sz="4" w:space="0" w:color="auto"/>
            </w:tcBorders>
          </w:tcPr>
          <w:p w14:paraId="2494E3E0" w14:textId="54443884" w:rsidR="00160F72" w:rsidRDefault="00386533" w:rsidP="00A15F99">
            <w:pPr>
              <w:tabs>
                <w:tab w:val="left" w:pos="524"/>
              </w:tabs>
              <w:spacing w:line="299" w:lineRule="auto"/>
              <w:ind w:right="66"/>
              <w:jc w:val="both"/>
              <w:rPr>
                <w:rFonts w:ascii="Garamond" w:eastAsia="Arial" w:hAnsi="Garamond" w:cs="Times New Roman"/>
              </w:rPr>
            </w:pPr>
            <w:r>
              <w:rPr>
                <w:rFonts w:ascii="Garamond" w:eastAsia="Arial" w:hAnsi="Garamond" w:cs="Times New Roman"/>
              </w:rPr>
              <w:t>Author’s Photo</w:t>
            </w:r>
          </w:p>
          <w:p w14:paraId="1A96EA7D" w14:textId="4B98625E" w:rsidR="00E5192B" w:rsidRDefault="00160F72" w:rsidP="00A15F99">
            <w:pPr>
              <w:tabs>
                <w:tab w:val="left" w:pos="524"/>
              </w:tabs>
              <w:spacing w:line="299" w:lineRule="auto"/>
              <w:ind w:right="66"/>
              <w:jc w:val="both"/>
              <w:rPr>
                <w:rFonts w:ascii="Garamond" w:eastAsia="Arial" w:hAnsi="Garamond" w:cs="Times New Roman"/>
              </w:rPr>
            </w:pPr>
            <w:r>
              <w:rPr>
                <w:noProof/>
              </w:rPr>
              <w:drawing>
                <wp:inline distT="0" distB="0" distL="0" distR="0" wp14:anchorId="22F8D45D" wp14:editId="6E805060">
                  <wp:extent cx="923565" cy="1327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31" cy="1341327"/>
                          </a:xfrm>
                          <a:prstGeom prst="rect">
                            <a:avLst/>
                          </a:prstGeom>
                          <a:noFill/>
                          <a:ln>
                            <a:noFill/>
                          </a:ln>
                        </pic:spPr>
                      </pic:pic>
                    </a:graphicData>
                  </a:graphic>
                </wp:inline>
              </w:drawing>
            </w:r>
          </w:p>
        </w:tc>
        <w:tc>
          <w:tcPr>
            <w:tcW w:w="7195" w:type="dxa"/>
            <w:tcBorders>
              <w:bottom w:val="single" w:sz="4" w:space="0" w:color="auto"/>
            </w:tcBorders>
          </w:tcPr>
          <w:p w14:paraId="7D793785" w14:textId="583914EA" w:rsidR="00E5192B" w:rsidRPr="005D04B3" w:rsidRDefault="00386533" w:rsidP="00E5192B">
            <w:pPr>
              <w:tabs>
                <w:tab w:val="left" w:pos="524"/>
              </w:tabs>
              <w:spacing w:line="299" w:lineRule="auto"/>
              <w:ind w:right="66"/>
              <w:jc w:val="both"/>
              <w:rPr>
                <w:rFonts w:ascii="Garamond" w:eastAsia="Arial" w:hAnsi="Garamond" w:cs="Times New Roman"/>
                <w:sz w:val="18"/>
                <w:szCs w:val="18"/>
              </w:rPr>
            </w:pPr>
            <w:r w:rsidRPr="00160F72">
              <w:rPr>
                <w:rFonts w:ascii="Garamond" w:eastAsia="Arial" w:hAnsi="Garamond" w:cs="Times New Roman"/>
                <w:sz w:val="18"/>
                <w:szCs w:val="18"/>
              </w:rPr>
              <w:t>Author’s Short Bio (50- 100 Words)</w:t>
            </w:r>
          </w:p>
          <w:p w14:paraId="7810A6AD" w14:textId="4204E76A" w:rsidR="00E5192B" w:rsidRPr="00E5192B" w:rsidRDefault="00E5192B" w:rsidP="00E5192B">
            <w:pPr>
              <w:tabs>
                <w:tab w:val="left" w:pos="524"/>
              </w:tabs>
              <w:spacing w:line="299" w:lineRule="auto"/>
              <w:ind w:right="66"/>
              <w:jc w:val="both"/>
              <w:rPr>
                <w:rFonts w:ascii="Garamond" w:hAnsi="Garamond" w:cs="Times New Roman"/>
                <w:sz w:val="18"/>
                <w:szCs w:val="18"/>
              </w:rPr>
            </w:pPr>
            <w:r w:rsidRPr="00E5192B">
              <w:rPr>
                <w:rFonts w:ascii="Garamond" w:hAnsi="Garamond" w:cs="Times New Roman"/>
                <w:sz w:val="18"/>
                <w:szCs w:val="18"/>
              </w:rPr>
              <w:t>Professor Dr. Farheen Hassan, currently working as Director, BBA program &amp; Dept. Head, Management and HRM, Faculty of Business Administration; Additional Director, Institutional Quality Assurance Cell (IQAC); (World Bank-HEQEP project, UGC and MoE in Bangladesh). She is an Educator of Business with 23 years of Teaching and Consulting experiences in Education, NGO &amp; Development and Service sector. She has jointly authored books on Business Studies and Business Communication for Employability.</w:t>
            </w:r>
          </w:p>
          <w:p w14:paraId="3230A1DA" w14:textId="77777777" w:rsidR="00160F72" w:rsidRDefault="00E5192B" w:rsidP="00A15F99">
            <w:pPr>
              <w:tabs>
                <w:tab w:val="left" w:pos="524"/>
              </w:tabs>
              <w:spacing w:line="299" w:lineRule="auto"/>
              <w:ind w:right="66"/>
              <w:jc w:val="both"/>
              <w:rPr>
                <w:rFonts w:ascii="Garamond" w:hAnsi="Garamond" w:cs="Times New Roman"/>
                <w:sz w:val="18"/>
                <w:szCs w:val="18"/>
              </w:rPr>
            </w:pPr>
            <w:r w:rsidRPr="00E5192B">
              <w:rPr>
                <w:rFonts w:ascii="Garamond" w:hAnsi="Garamond" w:cs="Times New Roman"/>
                <w:sz w:val="18"/>
                <w:szCs w:val="18"/>
              </w:rPr>
              <w:t>She has been awarded as “Women of Inspiration” in academia by BOLD (Bangladesh Organization for Learning and Development), received “Peace Award” for “Contribution of Women towards Peace in Bangladesh” on World Peace Day.</w:t>
            </w:r>
          </w:p>
          <w:p w14:paraId="2AAE7C94" w14:textId="49A74C8D" w:rsidR="005D04B3" w:rsidRPr="00965016" w:rsidRDefault="005D04B3" w:rsidP="00A15F99">
            <w:pPr>
              <w:tabs>
                <w:tab w:val="left" w:pos="524"/>
              </w:tabs>
              <w:spacing w:line="299" w:lineRule="auto"/>
              <w:ind w:right="66"/>
              <w:jc w:val="both"/>
              <w:rPr>
                <w:rFonts w:ascii="Garamond" w:hAnsi="Garamond" w:cs="Times New Roman"/>
                <w:sz w:val="18"/>
                <w:szCs w:val="18"/>
              </w:rPr>
            </w:pPr>
          </w:p>
        </w:tc>
      </w:tr>
      <w:tr w:rsidR="00E91DE9" w14:paraId="3278336A" w14:textId="77777777" w:rsidTr="005D04B3">
        <w:trPr>
          <w:trHeight w:val="386"/>
        </w:trPr>
        <w:tc>
          <w:tcPr>
            <w:tcW w:w="9259" w:type="dxa"/>
            <w:gridSpan w:val="2"/>
            <w:tcBorders>
              <w:top w:val="single" w:sz="4" w:space="0" w:color="auto"/>
            </w:tcBorders>
          </w:tcPr>
          <w:p w14:paraId="5BC05E53" w14:textId="5E7626DC" w:rsidR="00E91DE9" w:rsidRPr="007A2C23" w:rsidRDefault="00E91DE9" w:rsidP="00E91DE9">
            <w:pPr>
              <w:jc w:val="both"/>
              <w:rPr>
                <w:rFonts w:ascii="Garamond" w:eastAsia="Times New Roman" w:hAnsi="Garamond" w:cs="Times New Roman"/>
              </w:rPr>
            </w:pPr>
            <w:r w:rsidRPr="007A2C23">
              <w:rPr>
                <w:rFonts w:ascii="Garamond" w:eastAsia="Times New Roman" w:hAnsi="Garamond" w:cs="Times New Roman"/>
                <w:color w:val="000000" w:themeColor="text1"/>
              </w:rPr>
              <w:t xml:space="preserve">For instructions on how to order reprints of this article, please visit our website: </w:t>
            </w:r>
            <w:proofErr w:type="gramStart"/>
            <w:r w:rsidRPr="007A2C23">
              <w:rPr>
                <w:rFonts w:ascii="Garamond" w:eastAsia="Times New Roman" w:hAnsi="Garamond" w:cs="Times New Roman"/>
                <w:color w:val="000000" w:themeColor="text1"/>
              </w:rPr>
              <w:t>https://ajbe.aiub.edu</w:t>
            </w:r>
            <w:proofErr w:type="gramEnd"/>
          </w:p>
          <w:p w14:paraId="35A5BE09" w14:textId="65045C51" w:rsidR="00E91DE9" w:rsidRPr="00E91DE9" w:rsidRDefault="00E91DE9" w:rsidP="00E91DE9">
            <w:pPr>
              <w:jc w:val="both"/>
              <w:rPr>
                <w:rFonts w:ascii="Garamond" w:eastAsia="Times New Roman" w:hAnsi="Garamond" w:cs="Times New Roman"/>
              </w:rPr>
            </w:pPr>
            <w:r w:rsidRPr="007A2C23">
              <w:rPr>
                <w:rFonts w:ascii="Garamond" w:eastAsia="Times New Roman" w:hAnsi="Garamond" w:cs="Times New Roman"/>
                <w:color w:val="000000" w:themeColor="text1"/>
              </w:rPr>
              <w:t xml:space="preserve">Or contact us for further details: ajbe@aiub.edu </w:t>
            </w:r>
          </w:p>
        </w:tc>
      </w:tr>
    </w:tbl>
    <w:p w14:paraId="667FDC08" w14:textId="70FB6629" w:rsidR="00F00277" w:rsidRPr="00A15F99" w:rsidRDefault="00F00277" w:rsidP="00A15F99">
      <w:pPr>
        <w:tabs>
          <w:tab w:val="left" w:pos="524"/>
        </w:tabs>
        <w:spacing w:after="0" w:line="299" w:lineRule="auto"/>
        <w:ind w:left="91" w:right="66"/>
        <w:jc w:val="both"/>
        <w:rPr>
          <w:rFonts w:ascii="Garamond" w:eastAsia="Arial" w:hAnsi="Garamond" w:cs="Times New Roman"/>
          <w:szCs w:val="22"/>
        </w:rPr>
      </w:pPr>
    </w:p>
    <w:sectPr w:rsidR="00F00277" w:rsidRPr="00A15F99" w:rsidSect="00A15F9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447E" w14:textId="77777777" w:rsidR="00A66B60" w:rsidRDefault="00A66B60" w:rsidP="00E51AD8">
      <w:pPr>
        <w:spacing w:after="0" w:line="240" w:lineRule="auto"/>
      </w:pPr>
      <w:r>
        <w:separator/>
      </w:r>
    </w:p>
  </w:endnote>
  <w:endnote w:type="continuationSeparator" w:id="0">
    <w:p w14:paraId="557977C0" w14:textId="77777777" w:rsidR="00A66B60" w:rsidRDefault="00A66B60" w:rsidP="00E51AD8">
      <w:pPr>
        <w:spacing w:after="0" w:line="240" w:lineRule="auto"/>
      </w:pPr>
      <w:r>
        <w:continuationSeparator/>
      </w:r>
    </w:p>
  </w:endnote>
  <w:endnote w:type="continuationNotice" w:id="1">
    <w:p w14:paraId="15530480" w14:textId="77777777" w:rsidR="006E0E03" w:rsidRDefault="006E0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DBEB" w14:textId="7BB1D046" w:rsidR="00B10FA7" w:rsidRDefault="00B77279" w:rsidP="5177F31C">
    <w:pPr>
      <w:pStyle w:val="Footer"/>
      <w:jc w:val="center"/>
    </w:pPr>
    <w:sdt>
      <w:sdtPr>
        <w:id w:val="968092499"/>
        <w:docPartObj>
          <w:docPartGallery w:val="Page Numbers (Bottom of Page)"/>
          <w:docPartUnique/>
        </w:docPartObj>
      </w:sdtPr>
      <w:sdtEndPr>
        <w:rPr>
          <w:noProof/>
        </w:rPr>
      </w:sdtEndPr>
      <w:sdtContent>
        <w:r w:rsidR="00B10FA7">
          <w:rPr>
            <w:noProof/>
          </w:rPr>
          <w:fldChar w:fldCharType="begin"/>
        </w:r>
        <w:r w:rsidR="00B10FA7">
          <w:instrText xml:space="preserve"> PAGE   \* MERGEFORMAT </w:instrText>
        </w:r>
        <w:r w:rsidR="00B10FA7">
          <w:fldChar w:fldCharType="separate"/>
        </w:r>
        <w:r w:rsidR="5177F31C">
          <w:rPr>
            <w:noProof/>
          </w:rPr>
          <w:t>1</w:t>
        </w:r>
        <w:r w:rsidR="00B10FA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85738"/>
      <w:docPartObj>
        <w:docPartGallery w:val="Page Numbers (Bottom of Page)"/>
        <w:docPartUnique/>
      </w:docPartObj>
    </w:sdtPr>
    <w:sdtEndPr>
      <w:rPr>
        <w:rFonts w:ascii="Times New Roman" w:hAnsi="Times New Roman" w:cs="Times New Roman"/>
        <w:noProof/>
      </w:rPr>
    </w:sdtEndPr>
    <w:sdtContent>
      <w:p w14:paraId="2FA25FCD" w14:textId="15588162" w:rsidR="008B5D35" w:rsidRPr="00E51AD8" w:rsidRDefault="00E51AD8" w:rsidP="5177F31C">
        <w:pPr>
          <w:pStyle w:val="Footer"/>
          <w:jc w:val="center"/>
          <w:rPr>
            <w:rFonts w:ascii="Times New Roman" w:hAnsi="Times New Roman" w:cs="Times New Roman"/>
          </w:rPr>
        </w:pPr>
        <w:r w:rsidRPr="5177F31C">
          <w:rPr>
            <w:rFonts w:ascii="Times New Roman" w:hAnsi="Times New Roman" w:cs="Times New Roman"/>
            <w:noProof/>
          </w:rPr>
          <w:fldChar w:fldCharType="begin"/>
        </w:r>
        <w:r w:rsidRPr="5177F31C">
          <w:rPr>
            <w:rFonts w:ascii="Times New Roman" w:hAnsi="Times New Roman" w:cs="Times New Roman"/>
          </w:rPr>
          <w:instrText xml:space="preserve"> PAGE   \* MERGEFORMAT </w:instrText>
        </w:r>
        <w:r w:rsidRPr="5177F31C">
          <w:rPr>
            <w:rFonts w:ascii="Times New Roman" w:hAnsi="Times New Roman" w:cs="Times New Roman"/>
          </w:rPr>
          <w:fldChar w:fldCharType="separate"/>
        </w:r>
        <w:r w:rsidR="5177F31C" w:rsidRPr="5177F31C">
          <w:rPr>
            <w:rFonts w:ascii="Times New Roman" w:hAnsi="Times New Roman" w:cs="Times New Roman"/>
            <w:noProof/>
          </w:rPr>
          <w:t>4</w:t>
        </w:r>
        <w:r w:rsidRPr="5177F31C">
          <w:rPr>
            <w:rFonts w:ascii="Times New Roman" w:hAnsi="Times New Roman" w:cs="Times New Roman"/>
            <w:noProof/>
          </w:rPr>
          <w:fldChar w:fldCharType="end"/>
        </w:r>
      </w:p>
    </w:sdtContent>
  </w:sdt>
  <w:p w14:paraId="7A701C1E" w14:textId="77777777" w:rsidR="008B5D35" w:rsidRDefault="008B5D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A8CB" w14:textId="77777777" w:rsidR="00A66B60" w:rsidRDefault="00A66B60" w:rsidP="00E51AD8">
      <w:pPr>
        <w:spacing w:after="0" w:line="240" w:lineRule="auto"/>
      </w:pPr>
      <w:r>
        <w:separator/>
      </w:r>
    </w:p>
  </w:footnote>
  <w:footnote w:type="continuationSeparator" w:id="0">
    <w:p w14:paraId="55E29F3B" w14:textId="77777777" w:rsidR="00A66B60" w:rsidRDefault="00A66B60" w:rsidP="00E51AD8">
      <w:pPr>
        <w:spacing w:after="0" w:line="240" w:lineRule="auto"/>
      </w:pPr>
      <w:r>
        <w:continuationSeparator/>
      </w:r>
    </w:p>
  </w:footnote>
  <w:footnote w:type="continuationNotice" w:id="1">
    <w:p w14:paraId="58DD88F2" w14:textId="77777777" w:rsidR="006E0E03" w:rsidRDefault="006E0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B087EC4" w14:paraId="75BB68B5" w14:textId="77777777" w:rsidTr="3B087EC4">
      <w:tc>
        <w:tcPr>
          <w:tcW w:w="3600" w:type="dxa"/>
        </w:tcPr>
        <w:p w14:paraId="12582BFC" w14:textId="6E645D13" w:rsidR="3B087EC4" w:rsidRDefault="3B087EC4" w:rsidP="3B087EC4">
          <w:pPr>
            <w:pStyle w:val="Header"/>
            <w:ind w:left="-115"/>
          </w:pPr>
        </w:p>
      </w:tc>
      <w:tc>
        <w:tcPr>
          <w:tcW w:w="3600" w:type="dxa"/>
        </w:tcPr>
        <w:p w14:paraId="6C8C70C9" w14:textId="7F3E28EB" w:rsidR="3B087EC4" w:rsidRDefault="3B087EC4" w:rsidP="3B087EC4">
          <w:pPr>
            <w:pStyle w:val="Header"/>
            <w:jc w:val="center"/>
          </w:pPr>
        </w:p>
      </w:tc>
      <w:tc>
        <w:tcPr>
          <w:tcW w:w="3600" w:type="dxa"/>
        </w:tcPr>
        <w:p w14:paraId="63CA767D" w14:textId="7C5C537B" w:rsidR="3B087EC4" w:rsidRDefault="3B087EC4" w:rsidP="3B087EC4">
          <w:pPr>
            <w:pStyle w:val="Header"/>
            <w:ind w:right="-115"/>
            <w:jc w:val="right"/>
          </w:pPr>
        </w:p>
      </w:tc>
    </w:tr>
  </w:tbl>
  <w:p w14:paraId="225ABE76" w14:textId="1E71DCB1" w:rsidR="3B087EC4" w:rsidRDefault="3B087EC4" w:rsidP="3B087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B271" w14:textId="34E34422" w:rsidR="00E51AD8" w:rsidRPr="0040737C" w:rsidRDefault="001D03A3" w:rsidP="00E51AD8">
    <w:pPr>
      <w:pStyle w:val="Header"/>
      <w:jc w:val="center"/>
      <w:rPr>
        <w:rFonts w:ascii="Garamond" w:eastAsia="Times New Roman" w:hAnsi="Garamond"/>
        <w:sz w:val="20"/>
        <w:szCs w:val="44"/>
      </w:rPr>
    </w:pPr>
    <w:r w:rsidRPr="0040737C">
      <w:rPr>
        <w:rFonts w:ascii="Garamond" w:eastAsia="Times New Roman" w:hAnsi="Garamond"/>
        <w:sz w:val="20"/>
        <w:szCs w:val="44"/>
      </w:rPr>
      <w:t>AIUB Journal of Business and Economics [AJBE] Vol 20 No 1 January 2023</w:t>
    </w:r>
  </w:p>
  <w:p w14:paraId="53B99129" w14:textId="77777777" w:rsidR="00E51AD8" w:rsidRPr="0040737C" w:rsidRDefault="00E51AD8" w:rsidP="00E51AD8">
    <w:pPr>
      <w:pStyle w:val="Header"/>
      <w:jc w:val="center"/>
      <w:rPr>
        <w:rFonts w:ascii="Garamond" w:hAnsi="Garamond"/>
        <w:sz w:val="32"/>
        <w:szCs w:val="40"/>
      </w:rPr>
    </w:pPr>
    <w:r w:rsidRPr="0040737C">
      <w:rPr>
        <w:rFonts w:ascii="Garamond" w:hAnsi="Garamond"/>
        <w:noProof/>
        <w:sz w:val="32"/>
        <w:szCs w:val="40"/>
      </w:rPr>
      <mc:AlternateContent>
        <mc:Choice Requires="wps">
          <w:drawing>
            <wp:anchor distT="0" distB="0" distL="114300" distR="114300" simplePos="0" relativeHeight="251658240" behindDoc="0" locked="0" layoutInCell="1" allowOverlap="1" wp14:anchorId="1102B255" wp14:editId="06EAD56E">
              <wp:simplePos x="0" y="0"/>
              <wp:positionH relativeFrom="column">
                <wp:posOffset>9797</wp:posOffset>
              </wp:positionH>
              <wp:positionV relativeFrom="paragraph">
                <wp:posOffset>37465</wp:posOffset>
              </wp:positionV>
              <wp:extent cx="6846026" cy="14152"/>
              <wp:effectExtent l="0" t="0" r="31115" b="24130"/>
              <wp:wrapNone/>
              <wp:docPr id="72" name="Straight Connector 72"/>
              <wp:cNvGraphicFramePr/>
              <a:graphic xmlns:a="http://schemas.openxmlformats.org/drawingml/2006/main">
                <a:graphicData uri="http://schemas.microsoft.com/office/word/2010/wordprocessingShape">
                  <wps:wsp>
                    <wps:cNvCnPr/>
                    <wps:spPr>
                      <a:xfrm>
                        <a:off x="0" y="0"/>
                        <a:ext cx="6846026" cy="1415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7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75pt,2.95pt" to="539.8pt,4.05pt" w14:anchorId="54AE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1DAC7CA"/>
    <w:lvl w:ilvl="0" w:tplc="0AF818EA">
      <w:start w:val="1"/>
      <w:numFmt w:val="decimal"/>
      <w:lvlText w:val="%1"/>
      <w:lvlJc w:val="left"/>
      <w:rPr>
        <w:rFonts w:ascii="Arial" w:eastAsia="Arial" w:hAnsi="Arial" w:cs="Vrinda"/>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2200854"/>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16231A"/>
    <w:lvl w:ilvl="0" w:tplc="FFFFFFFF">
      <w:start w:val="1"/>
      <w:numFmt w:val="bullet"/>
      <w:lvlText w:val="6"/>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F16E9E8"/>
    <w:lvl w:ilvl="0" w:tplc="FFFFFFFF">
      <w:start w:val="1"/>
      <w:numFmt w:val="bullet"/>
      <w:lvlText w:val="7"/>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190CDE6"/>
    <w:lvl w:ilvl="0" w:tplc="FFFFFFFF">
      <w:start w:val="1"/>
      <w:numFmt w:val="bullet"/>
      <w:lvlText w:val="*"/>
      <w:lvlJc w:val="left"/>
    </w:lvl>
    <w:lvl w:ilvl="1" w:tplc="FFFFFFFF">
      <w:start w:val="1"/>
      <w:numFmt w:val="bullet"/>
      <w:lvlText w:val="8"/>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93B5F19"/>
    <w:multiLevelType w:val="hybridMultilevel"/>
    <w:tmpl w:val="24BEEB52"/>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0A4C2843"/>
    <w:multiLevelType w:val="hybridMultilevel"/>
    <w:tmpl w:val="7FDCC232"/>
    <w:lvl w:ilvl="0" w:tplc="9D2400DC">
      <w:start w:val="51"/>
      <w:numFmt w:val="decimal"/>
      <w:lvlText w:val="%1."/>
      <w:lvlJc w:val="left"/>
    </w:lvl>
    <w:lvl w:ilvl="1" w:tplc="74E2914C">
      <w:start w:val="1"/>
      <w:numFmt w:val="bullet"/>
      <w:lvlText w:val=""/>
      <w:lvlJc w:val="left"/>
    </w:lvl>
    <w:lvl w:ilvl="2" w:tplc="734A4FC2">
      <w:start w:val="1"/>
      <w:numFmt w:val="bullet"/>
      <w:lvlText w:val=""/>
      <w:lvlJc w:val="left"/>
    </w:lvl>
    <w:lvl w:ilvl="3" w:tplc="51080410">
      <w:start w:val="1"/>
      <w:numFmt w:val="bullet"/>
      <w:lvlText w:val=""/>
      <w:lvlJc w:val="left"/>
    </w:lvl>
    <w:lvl w:ilvl="4" w:tplc="4A9A6970">
      <w:start w:val="1"/>
      <w:numFmt w:val="bullet"/>
      <w:lvlText w:val=""/>
      <w:lvlJc w:val="left"/>
    </w:lvl>
    <w:lvl w:ilvl="5" w:tplc="44C6E99A">
      <w:start w:val="1"/>
      <w:numFmt w:val="bullet"/>
      <w:lvlText w:val=""/>
      <w:lvlJc w:val="left"/>
    </w:lvl>
    <w:lvl w:ilvl="6" w:tplc="7B7A9582">
      <w:start w:val="1"/>
      <w:numFmt w:val="bullet"/>
      <w:lvlText w:val=""/>
      <w:lvlJc w:val="left"/>
    </w:lvl>
    <w:lvl w:ilvl="7" w:tplc="45D8F850">
      <w:start w:val="1"/>
      <w:numFmt w:val="bullet"/>
      <w:lvlText w:val=""/>
      <w:lvlJc w:val="left"/>
    </w:lvl>
    <w:lvl w:ilvl="8" w:tplc="AFA289A4">
      <w:start w:val="1"/>
      <w:numFmt w:val="bullet"/>
      <w:lvlText w:val=""/>
      <w:lvlJc w:val="left"/>
    </w:lvl>
  </w:abstractNum>
  <w:abstractNum w:abstractNumId="11" w15:restartNumberingAfterBreak="0">
    <w:nsid w:val="4B1A70C1"/>
    <w:multiLevelType w:val="hybridMultilevel"/>
    <w:tmpl w:val="BE848154"/>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55AE4B55"/>
    <w:multiLevelType w:val="multilevel"/>
    <w:tmpl w:val="59741EA6"/>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12610930">
    <w:abstractNumId w:val="0"/>
  </w:num>
  <w:num w:numId="2" w16cid:durableId="602880048">
    <w:abstractNumId w:val="1"/>
  </w:num>
  <w:num w:numId="3" w16cid:durableId="1200623934">
    <w:abstractNumId w:val="2"/>
  </w:num>
  <w:num w:numId="4" w16cid:durableId="1408772716">
    <w:abstractNumId w:val="3"/>
  </w:num>
  <w:num w:numId="5" w16cid:durableId="1492065692">
    <w:abstractNumId w:val="4"/>
  </w:num>
  <w:num w:numId="6" w16cid:durableId="888879910">
    <w:abstractNumId w:val="5"/>
  </w:num>
  <w:num w:numId="7" w16cid:durableId="1174304209">
    <w:abstractNumId w:val="6"/>
  </w:num>
  <w:num w:numId="8" w16cid:durableId="394011046">
    <w:abstractNumId w:val="7"/>
  </w:num>
  <w:num w:numId="9" w16cid:durableId="1471750932">
    <w:abstractNumId w:val="11"/>
  </w:num>
  <w:num w:numId="10" w16cid:durableId="1455978643">
    <w:abstractNumId w:val="9"/>
  </w:num>
  <w:num w:numId="11" w16cid:durableId="1808890184">
    <w:abstractNumId w:val="8"/>
  </w:num>
  <w:num w:numId="12" w16cid:durableId="1879049061">
    <w:abstractNumId w:val="10"/>
  </w:num>
  <w:num w:numId="13" w16cid:durableId="680400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W0MLAwNDYxMjY1NTBV0lEKTi0uzszPAykwrAUA7qas7ywAAAA="/>
  </w:docVars>
  <w:rsids>
    <w:rsidRoot w:val="00B70BCA"/>
    <w:rsid w:val="00024710"/>
    <w:rsid w:val="00027EA0"/>
    <w:rsid w:val="000645A1"/>
    <w:rsid w:val="00083BDC"/>
    <w:rsid w:val="000E60FC"/>
    <w:rsid w:val="00114F99"/>
    <w:rsid w:val="0014630B"/>
    <w:rsid w:val="00160F72"/>
    <w:rsid w:val="001D03A3"/>
    <w:rsid w:val="002347A4"/>
    <w:rsid w:val="00237D0E"/>
    <w:rsid w:val="002943F2"/>
    <w:rsid w:val="00386533"/>
    <w:rsid w:val="0039069F"/>
    <w:rsid w:val="003A2AA8"/>
    <w:rsid w:val="0040737C"/>
    <w:rsid w:val="004303A0"/>
    <w:rsid w:val="004410C8"/>
    <w:rsid w:val="004D4988"/>
    <w:rsid w:val="00505D80"/>
    <w:rsid w:val="0051694F"/>
    <w:rsid w:val="00532F92"/>
    <w:rsid w:val="005604A6"/>
    <w:rsid w:val="005D04B3"/>
    <w:rsid w:val="005D22EC"/>
    <w:rsid w:val="006E0E03"/>
    <w:rsid w:val="006F146B"/>
    <w:rsid w:val="007A2C23"/>
    <w:rsid w:val="00802E97"/>
    <w:rsid w:val="008200CF"/>
    <w:rsid w:val="00824D60"/>
    <w:rsid w:val="00825178"/>
    <w:rsid w:val="008A1CCB"/>
    <w:rsid w:val="008B5D35"/>
    <w:rsid w:val="00912C3A"/>
    <w:rsid w:val="00965016"/>
    <w:rsid w:val="009A73A6"/>
    <w:rsid w:val="00A039F8"/>
    <w:rsid w:val="00A04B43"/>
    <w:rsid w:val="00A15F99"/>
    <w:rsid w:val="00A27376"/>
    <w:rsid w:val="00A44585"/>
    <w:rsid w:val="00A66B60"/>
    <w:rsid w:val="00AA0285"/>
    <w:rsid w:val="00AA6920"/>
    <w:rsid w:val="00AB05C1"/>
    <w:rsid w:val="00AB61C4"/>
    <w:rsid w:val="00B03006"/>
    <w:rsid w:val="00B10FA7"/>
    <w:rsid w:val="00B57BCA"/>
    <w:rsid w:val="00B70BCA"/>
    <w:rsid w:val="00B77279"/>
    <w:rsid w:val="00BB7543"/>
    <w:rsid w:val="00C42BD2"/>
    <w:rsid w:val="00C46B80"/>
    <w:rsid w:val="00C56C48"/>
    <w:rsid w:val="00C60B96"/>
    <w:rsid w:val="00C62F58"/>
    <w:rsid w:val="00C7781F"/>
    <w:rsid w:val="00D056A7"/>
    <w:rsid w:val="00D375FE"/>
    <w:rsid w:val="00DB7845"/>
    <w:rsid w:val="00E004CD"/>
    <w:rsid w:val="00E21EEC"/>
    <w:rsid w:val="00E31C9F"/>
    <w:rsid w:val="00E5192B"/>
    <w:rsid w:val="00E51AD8"/>
    <w:rsid w:val="00E75D64"/>
    <w:rsid w:val="00E91DE9"/>
    <w:rsid w:val="00E95A25"/>
    <w:rsid w:val="00EA61BC"/>
    <w:rsid w:val="00ED1E93"/>
    <w:rsid w:val="00F00277"/>
    <w:rsid w:val="00FE14C2"/>
    <w:rsid w:val="00FE3073"/>
    <w:rsid w:val="15FD6865"/>
    <w:rsid w:val="233E9F76"/>
    <w:rsid w:val="25D721EA"/>
    <w:rsid w:val="27E1939B"/>
    <w:rsid w:val="2A9A5787"/>
    <w:rsid w:val="2DFA8105"/>
    <w:rsid w:val="346FDBCC"/>
    <w:rsid w:val="3B087EC4"/>
    <w:rsid w:val="3E043451"/>
    <w:rsid w:val="449B0966"/>
    <w:rsid w:val="45086078"/>
    <w:rsid w:val="4861395C"/>
    <w:rsid w:val="4BBF121F"/>
    <w:rsid w:val="4F077C72"/>
    <w:rsid w:val="5177F31C"/>
    <w:rsid w:val="57BB3C72"/>
    <w:rsid w:val="61CECC66"/>
    <w:rsid w:val="62BE7820"/>
    <w:rsid w:val="6558C293"/>
    <w:rsid w:val="6ABDD6BD"/>
    <w:rsid w:val="6BEAE86D"/>
    <w:rsid w:val="6CF2914F"/>
    <w:rsid w:val="75D1C24C"/>
    <w:rsid w:val="77DD9608"/>
    <w:rsid w:val="7CED8251"/>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8BF50"/>
  <w15:chartTrackingRefBased/>
  <w15:docId w15:val="{471C15E4-5550-41A0-995D-01C85B51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2">
    <w:name w:val="heading 2"/>
    <w:basedOn w:val="Normal"/>
    <w:next w:val="Normal"/>
    <w:link w:val="Heading2Char"/>
    <w:uiPriority w:val="9"/>
    <w:unhideWhenUsed/>
    <w:qFormat/>
    <w:rsid w:val="00B03006"/>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D8"/>
    <w:rPr>
      <w:rFonts w:cs="Vrinda"/>
    </w:rPr>
  </w:style>
  <w:style w:type="paragraph" w:styleId="Footer">
    <w:name w:val="footer"/>
    <w:basedOn w:val="Normal"/>
    <w:link w:val="FooterChar"/>
    <w:uiPriority w:val="99"/>
    <w:unhideWhenUsed/>
    <w:rsid w:val="00E51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D8"/>
    <w:rPr>
      <w:rFonts w:cs="Vrinda"/>
    </w:rPr>
  </w:style>
  <w:style w:type="character" w:styleId="Hyperlink">
    <w:name w:val="Hyperlink"/>
    <w:basedOn w:val="DefaultParagraphFont"/>
    <w:uiPriority w:val="99"/>
    <w:unhideWhenUsed/>
    <w:rsid w:val="00E51AD8"/>
    <w:rPr>
      <w:color w:val="0563C1" w:themeColor="hyperlink"/>
      <w:u w:val="single"/>
    </w:rPr>
  </w:style>
  <w:style w:type="character" w:customStyle="1" w:styleId="UnresolvedMention1">
    <w:name w:val="Unresolved Mention1"/>
    <w:basedOn w:val="DefaultParagraphFont"/>
    <w:uiPriority w:val="99"/>
    <w:semiHidden/>
    <w:unhideWhenUsed/>
    <w:rsid w:val="00E51AD8"/>
    <w:rPr>
      <w:color w:val="605E5C"/>
      <w:shd w:val="clear" w:color="auto" w:fill="E1DFDD"/>
    </w:rPr>
  </w:style>
  <w:style w:type="paragraph" w:styleId="ListParagraph">
    <w:name w:val="List Paragraph"/>
    <w:basedOn w:val="Normal"/>
    <w:uiPriority w:val="34"/>
    <w:qFormat/>
    <w:rsid w:val="00E51AD8"/>
    <w:pPr>
      <w:ind w:left="720"/>
      <w:contextualSpacing/>
    </w:pPr>
  </w:style>
  <w:style w:type="character" w:customStyle="1" w:styleId="5yl5">
    <w:name w:val="_5yl5"/>
    <w:basedOn w:val="DefaultParagraphFont"/>
    <w:rsid w:val="00F00277"/>
  </w:style>
  <w:style w:type="character" w:customStyle="1" w:styleId="Heading2Char">
    <w:name w:val="Heading 2 Char"/>
    <w:basedOn w:val="DefaultParagraphFont"/>
    <w:link w:val="Heading2"/>
    <w:uiPriority w:val="9"/>
    <w:rsid w:val="00B03006"/>
    <w:rPr>
      <w:rFonts w:asciiTheme="majorHAnsi" w:eastAsiaTheme="majorEastAsia" w:hAnsiTheme="majorHAnsi" w:cstheme="majorBidi"/>
      <w:b/>
      <w:bCs/>
      <w:color w:val="4472C4" w:themeColor="accent1"/>
      <w:sz w:val="26"/>
      <w:szCs w:val="26"/>
    </w:rPr>
  </w:style>
  <w:style w:type="paragraph" w:customStyle="1" w:styleId="Default">
    <w:name w:val="Default"/>
    <w:rsid w:val="006F146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6F146B"/>
    <w:pPr>
      <w:spacing w:after="0" w:line="240" w:lineRule="auto"/>
    </w:pPr>
    <w:rPr>
      <w:rFonts w:eastAsia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3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8209">
      <w:bodyDiv w:val="1"/>
      <w:marLeft w:val="0"/>
      <w:marRight w:val="0"/>
      <w:marTop w:val="0"/>
      <w:marBottom w:val="0"/>
      <w:divBdr>
        <w:top w:val="none" w:sz="0" w:space="0" w:color="auto"/>
        <w:left w:val="none" w:sz="0" w:space="0" w:color="auto"/>
        <w:bottom w:val="none" w:sz="0" w:space="0" w:color="auto"/>
        <w:right w:val="none" w:sz="0" w:space="0" w:color="auto"/>
      </w:divBdr>
    </w:div>
    <w:div w:id="1318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C0BC-0BE3-47BE-994A-D58D3263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Khanna</dc:creator>
  <cp:keywords/>
  <dc:description/>
  <cp:lastModifiedBy>MD. MEHZABUL HOQUE NAHID</cp:lastModifiedBy>
  <cp:revision>17</cp:revision>
  <cp:lastPrinted>2021-01-24T22:14:00Z</cp:lastPrinted>
  <dcterms:created xsi:type="dcterms:W3CDTF">2022-10-26T09:49:00Z</dcterms:created>
  <dcterms:modified xsi:type="dcterms:W3CDTF">2023-03-18T11:57:00Z</dcterms:modified>
</cp:coreProperties>
</file>